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E75A1E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o-RO"/>
        </w:rPr>
      </w:pPr>
      <w:bookmarkStart w:id="0" w:name="_GoBack"/>
      <w:bookmarkEnd w:id="0"/>
      <w:r w:rsidRPr="00E75A1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o-RO"/>
        </w:rPr>
        <w:t xml:space="preserve">Anexa   </w:t>
      </w:r>
    </w:p>
    <w:p w:rsidR="00023245" w:rsidRPr="00E75A1E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E75A1E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E75A1E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E75A1E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Pr="00E75A1E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587200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”</w:t>
      </w:r>
      <w:r w:rsidR="00295B6C" w:rsidRPr="00E75A1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Kit elev, personalizat  pentru ROSE-RCM TUIASI</w:t>
      </w:r>
      <w:r w:rsidR="00295B6C" w:rsidRPr="0006089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”</w:t>
      </w: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E75A1E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E75A1E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E75A1E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E75A1E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1</w:t>
      </w:r>
      <w:r w:rsidRPr="00E75A1E">
        <w:rPr>
          <w:rFonts w:ascii="Times New Roman" w:hAnsi="Times New Roman" w:cs="Times New Roman"/>
          <w:lang w:val="ro-RO"/>
        </w:rPr>
        <w:t>.</w:t>
      </w:r>
      <w:r w:rsidRPr="00E75A1E">
        <w:rPr>
          <w:rFonts w:ascii="Times New Roman" w:hAnsi="Times New Roman" w:cs="Times New Roman"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sz w:val="16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ab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850"/>
        <w:gridCol w:w="1276"/>
        <w:gridCol w:w="1418"/>
        <w:gridCol w:w="1417"/>
      </w:tblGrid>
      <w:tr w:rsidR="00023245" w:rsidRPr="00E75A1E" w:rsidTr="009952A2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992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418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E75A1E" w:rsidTr="009952A2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023245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E75A1E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952A2" w:rsidRPr="009952A2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  <w:p w:rsidR="00F94CD9" w:rsidRPr="00E75A1E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E75A1E">
              <w:rPr>
                <w:rFonts w:ascii="Times New Roman" w:eastAsia="Calibri" w:hAnsi="Times New Roman" w:cs="Times New Roman"/>
                <w:spacing w:val="-2"/>
                <w:lang w:val="ro-RO"/>
              </w:rPr>
              <w:t>kit-ul conține :</w:t>
            </w:r>
          </w:p>
          <w:p w:rsidR="009952A2" w:rsidRPr="00F62F08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R</w:t>
            </w:r>
            <w:r w:rsidRPr="00F62F08">
              <w:rPr>
                <w:rFonts w:ascii="Times New Roman" w:eastAsia="Calibri" w:hAnsi="Times New Roman" w:cs="Times New Roman"/>
                <w:spacing w:val="-2"/>
                <w:lang w:val="ro-RO"/>
              </w:rPr>
              <w:t>ucsac- 1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F62F08">
              <w:rPr>
                <w:rFonts w:ascii="Times New Roman" w:eastAsia="Calibri" w:hAnsi="Times New Roman" w:cs="Times New Roman"/>
                <w:spacing w:val="-2"/>
                <w:lang w:val="ro-RO"/>
              </w:rPr>
              <w:t>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Halat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Tricou – </w:t>
            </w:r>
            <w:r w:rsidR="00D725D9">
              <w:rPr>
                <w:rFonts w:ascii="Times New Roman" w:eastAsia="Calibri" w:hAnsi="Times New Roman" w:cs="Times New Roman"/>
                <w:spacing w:val="-2"/>
                <w:lang w:val="ro-RO"/>
              </w:rPr>
              <w:t>2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Caiet agenda A5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Pix aluminiu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Memorie Stick USB -1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Sticla sport – 1 buc</w:t>
            </w:r>
          </w:p>
          <w:p w:rsidR="00D725D9" w:rsidRPr="00F62F08" w:rsidRDefault="00D725D9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Șapcă – 1 buc</w:t>
            </w:r>
          </w:p>
          <w:p w:rsidR="00023245" w:rsidRPr="00E75A1E" w:rsidRDefault="00587200" w:rsidP="005872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Fiecare</w:t>
            </w:r>
            <w:proofErr w:type="spellEnd"/>
            <w:r w:rsidRPr="00587200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produs</w:t>
            </w:r>
            <w:proofErr w:type="spellEnd"/>
            <w:r w:rsidRPr="00587200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personalizat</w:t>
            </w:r>
            <w:proofErr w:type="spellEnd"/>
            <w:r w:rsidRPr="00587200">
              <w:rPr>
                <w:rFonts w:ascii="Times New Roman" w:eastAsia="Calibri" w:hAnsi="Times New Roman" w:cs="Times New Roman"/>
                <w:spacing w:val="-2"/>
              </w:rPr>
              <w:t xml:space="preserve"> cu </w:t>
            </w: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siglele</w:t>
            </w:r>
            <w:proofErr w:type="spellEnd"/>
            <w:r w:rsidRPr="00587200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587200">
              <w:rPr>
                <w:rFonts w:ascii="Times New Roman" w:eastAsia="Calibri" w:hAnsi="Times New Roman" w:cs="Times New Roman"/>
                <w:spacing w:val="-2"/>
              </w:rPr>
              <w:t xml:space="preserve"> logo-</w:t>
            </w: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urile</w:t>
            </w:r>
            <w:proofErr w:type="spellEnd"/>
            <w:r w:rsidRPr="00587200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87200">
              <w:rPr>
                <w:rFonts w:ascii="Times New Roman" w:eastAsia="Calibri" w:hAnsi="Times New Roman" w:cs="Times New Roman"/>
                <w:spacing w:val="-2"/>
              </w:rPr>
              <w:t>proiectului</w:t>
            </w:r>
            <w:proofErr w:type="spellEnd"/>
          </w:p>
        </w:tc>
        <w:tc>
          <w:tcPr>
            <w:tcW w:w="992" w:type="dxa"/>
          </w:tcPr>
          <w:p w:rsidR="0002324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16975" w:rsidRPr="00E75A1E" w:rsidRDefault="00D1697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50 kituri</w:t>
            </w:r>
          </w:p>
        </w:tc>
        <w:tc>
          <w:tcPr>
            <w:tcW w:w="850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E75A1E" w:rsidTr="009952A2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23245" w:rsidRPr="00E75A1E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992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2.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E75A1E">
        <w:rPr>
          <w:rFonts w:ascii="Times New Roman" w:hAnsi="Times New Roman" w:cs="Times New Roman"/>
          <w:b/>
          <w:lang w:val="ro-RO"/>
        </w:rPr>
        <w:t xml:space="preserve">  </w:t>
      </w:r>
      <w:r w:rsidRPr="00E75A1E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3.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E75A1E">
        <w:rPr>
          <w:rFonts w:ascii="Times New Roman" w:hAnsi="Times New Roman" w:cs="Times New Roman"/>
          <w:lang w:val="ro-RO"/>
        </w:rPr>
        <w:t>zile  de la semnarea Contractului</w:t>
      </w:r>
      <w:r w:rsidRPr="00E75A1E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E75A1E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8454AD" w:rsidRPr="00E75A1E" w:rsidRDefault="008454A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337"/>
        <w:gridCol w:w="1560"/>
        <w:gridCol w:w="2551"/>
      </w:tblGrid>
      <w:tr w:rsidR="00023245" w:rsidRPr="00E75A1E" w:rsidTr="008454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560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551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E75A1E" w:rsidTr="008454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8454AD" w:rsidRDefault="00023245" w:rsidP="008454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37" w:type="dxa"/>
            <w:shd w:val="clear" w:color="auto" w:fill="auto"/>
            <w:vAlign w:val="bottom"/>
          </w:tcPr>
          <w:p w:rsidR="00023245" w:rsidRPr="008454AD" w:rsidRDefault="00563B1C" w:rsidP="001A667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”</w:t>
            </w:r>
            <w:r w:rsidR="008454AD"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Kit elev, personalizat  pentru ROSE-RCM TUIASI</w:t>
            </w:r>
            <w:r w:rsidR="008454AD"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="008454AD"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:rsidR="00023245" w:rsidRPr="008454AD" w:rsidRDefault="008454AD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454AD">
              <w:rPr>
                <w:rFonts w:ascii="Times New Roman" w:hAnsi="Times New Roman" w:cs="Times New Roman"/>
                <w:b/>
                <w:lang w:val="ro-RO"/>
              </w:rPr>
              <w:t>50 kituri</w:t>
            </w:r>
          </w:p>
        </w:tc>
        <w:tc>
          <w:tcPr>
            <w:tcW w:w="2551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4.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Plata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E75A1E">
        <w:rPr>
          <w:rFonts w:ascii="Times New Roman" w:hAnsi="Times New Roman" w:cs="Times New Roman"/>
          <w:i/>
          <w:lang w:val="ro-RO"/>
        </w:rPr>
        <w:t>Graficului de livrare</w:t>
      </w:r>
      <w:r w:rsidRPr="00E75A1E">
        <w:rPr>
          <w:rFonts w:ascii="Times New Roman" w:hAnsi="Times New Roman" w:cs="Times New Roman"/>
          <w:lang w:val="ro-RO"/>
        </w:rPr>
        <w:t>.</w:t>
      </w:r>
    </w:p>
    <w:p w:rsidR="00023245" w:rsidRPr="00E75A1E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E75A1E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5.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E75A1E">
        <w:rPr>
          <w:rFonts w:ascii="Times New Roman" w:hAnsi="Times New Roman" w:cs="Times New Roman"/>
          <w:b/>
          <w:lang w:val="ro-RO"/>
        </w:rPr>
        <w:t xml:space="preserve">: </w:t>
      </w:r>
      <w:r w:rsidRPr="00E75A1E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6.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Pr="00E75A1E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lang w:val="ro-RO"/>
        </w:rPr>
        <w:tab/>
      </w:r>
      <w:r w:rsidRPr="00E75A1E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Pr="00E75A1E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E75A1E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7.</w:t>
      </w:r>
      <w:r w:rsidRPr="00E75A1E">
        <w:rPr>
          <w:rFonts w:ascii="Times New Roman" w:hAnsi="Times New Roman" w:cs="Times New Roman"/>
          <w:b/>
          <w:lang w:val="ro-RO"/>
        </w:rPr>
        <w:tab/>
        <w:t xml:space="preserve"> </w:t>
      </w:r>
      <w:r w:rsidR="00023245" w:rsidRPr="00E75A1E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43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5103"/>
      </w:tblGrid>
      <w:tr w:rsidR="00023245" w:rsidRPr="00FD374A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E75A1E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E75A1E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Default="006B7793" w:rsidP="004A16D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  <w:p w:rsidR="00F00414" w:rsidRPr="006B7793" w:rsidRDefault="00F00414" w:rsidP="004A16D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9C1B47" w:rsidRPr="009C1B47" w:rsidRDefault="00023245" w:rsidP="006B7793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1B4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9C1B4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9C1B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B7793" w:rsidRPr="009C1B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kit  va conține</w:t>
            </w:r>
            <w:r w:rsidR="00F90BA0" w:rsidRPr="009C1B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</w:p>
          <w:p w:rsidR="009C1B47" w:rsidRPr="009C1B47" w:rsidRDefault="006B779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rucsac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C1B47" w:rsidRPr="009C1B47" w:rsidRDefault="006B779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halat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C1B47" w:rsidRPr="009C1B47" w:rsidRDefault="006B779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tricou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0F2A73"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C1B47" w:rsidRPr="009C1B47" w:rsidRDefault="006B779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caiet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agenda A5 – 1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C1B47" w:rsidRPr="009C1B47" w:rsidRDefault="006B779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pix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metalic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C1B47" w:rsidRPr="009C1B47" w:rsidRDefault="000F2A7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memorie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7793"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stick USB – 1 </w:t>
            </w:r>
            <w:proofErr w:type="spellStart"/>
            <w:r w:rsidR="006B7793"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="006B7793"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C1B47" w:rsidRPr="009C1B47" w:rsidRDefault="006B779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sticlă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sport – 1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="000F2A73"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0E4931" w:rsidRPr="009C1B47" w:rsidRDefault="000F2A73" w:rsidP="009C1B47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șapcă</w:t>
            </w:r>
            <w:proofErr w:type="spellEnd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9C1B47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="00F90BA0" w:rsidRPr="009C1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7793" w:rsidRPr="009C1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0414" w:rsidRPr="0006089E" w:rsidRDefault="00F90BA0" w:rsidP="00563B1C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Fiecare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produs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personalizat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siglele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logo-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urile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proiectului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care se vor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pune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dispozitia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furnizorului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semnarea</w:t>
            </w:r>
            <w:proofErr w:type="spellEnd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contractului</w:t>
            </w:r>
            <w:proofErr w:type="spellEnd"/>
            <w:r w:rsidR="007D3345" w:rsidRPr="009C1B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563B1C" w:rsidRDefault="00023245" w:rsidP="00563B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9C1B47" w:rsidRPr="00E75A1E" w:rsidTr="009C1B47">
        <w:trPr>
          <w:trHeight w:val="558"/>
        </w:trPr>
        <w:tc>
          <w:tcPr>
            <w:tcW w:w="5335" w:type="dxa"/>
            <w:vAlign w:val="bottom"/>
          </w:tcPr>
          <w:p w:rsidR="009C1B47" w:rsidRPr="00E96289" w:rsidRDefault="009C1B47" w:rsidP="009C1B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RUCSAC BRANSON (sau echivalent) PERSONALIZAT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rucsac cu mai multe compartimente cu fermoar,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buzunare in interiorul organizatorului, pentru laptop,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captusit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 (17 ") si compartimente pentru tablete, spate </w:t>
            </w:r>
            <w:r w:rsidRPr="00E962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7305202" wp14:editId="03C6DD63">
                  <wp:simplePos x="0" y="0"/>
                  <wp:positionH relativeFrom="column">
                    <wp:posOffset>4763770</wp:posOffset>
                  </wp:positionH>
                  <wp:positionV relativeFrom="paragraph">
                    <wp:posOffset>130810</wp:posOffset>
                  </wp:positionV>
                  <wp:extent cx="1098550" cy="1057275"/>
                  <wp:effectExtent l="0" t="0" r="635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ergonomice si bretele.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curea pentru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carucior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 conexiune USB incorporata pentru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banci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putere.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poliester 400D,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dimensiune: 300×420×120 mm ± 5%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metoda de personalizare:T2(8C), DT(FC),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gram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forma</w:t>
            </w:r>
            <w:proofErr w:type="gram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aproximativă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rucsacului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(personalizat transfer siglă mică ) pe o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(160 x 110 mm)</w:t>
            </w: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  <w:vAlign w:val="bottom"/>
          </w:tcPr>
          <w:p w:rsidR="009C1B47" w:rsidRDefault="009C1B47" w:rsidP="009C1B4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lastRenderedPageBreak/>
              <w:t>HALAT ALB ADAM PERSONALIZAT (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proofErr w:type="gram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)</w:t>
            </w:r>
            <w:proofErr w:type="gramEnd"/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Halat alb de </w:t>
            </w:r>
            <w:proofErr w:type="spellStart"/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protectie</w:t>
            </w:r>
            <w:proofErr w:type="spellEnd"/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(echivalent ADAM)</w:t>
            </w:r>
          </w:p>
          <w:p w:rsidR="009C1B47" w:rsidRPr="00E96289" w:rsidRDefault="009C1B47" w:rsidP="009C1B47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Material: bumbac 100%, 190 g/m².</w:t>
            </w:r>
          </w:p>
          <w:p w:rsidR="009C1B47" w:rsidRPr="00E96289" w:rsidRDefault="009C1B47" w:rsidP="009C1B47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Maneca</w:t>
            </w:r>
            <w:proofErr w:type="spellEnd"/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: lunga. </w:t>
            </w:r>
          </w:p>
          <w:p w:rsidR="009C1B47" w:rsidRPr="00E96289" w:rsidRDefault="009C1B47" w:rsidP="009C1B47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856FE9B" wp14:editId="2C724C10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-71120</wp:posOffset>
                  </wp:positionV>
                  <wp:extent cx="1071245" cy="1470025"/>
                  <wp:effectExtent l="0" t="0" r="0" b="0"/>
                  <wp:wrapSquare wrapText="bothSides"/>
                  <wp:docPr id="9" name="Picture 9" descr="https://verticaltrend.ro/1461/halat-alb-ad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rticaltrend.ro/1461/halat-alb-ad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2 buzunare în talie și 1 buzunar la piept. </w:t>
            </w:r>
          </w:p>
          <w:p w:rsidR="009C1B47" w:rsidRPr="00E96289" w:rsidRDefault="009C1B47" w:rsidP="009C1B47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Cordon cu nasture pentru reglare talie, la spate.</w:t>
            </w:r>
          </w:p>
          <w:p w:rsidR="009C1B47" w:rsidRPr="00E96289" w:rsidRDefault="009C1B47" w:rsidP="009C1B47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Cantitățile pe mărimi se transmit la semnarea contractului.</w:t>
            </w:r>
          </w:p>
          <w:p w:rsidR="009C1B47" w:rsidRPr="009C1B47" w:rsidRDefault="009C1B47" w:rsidP="009C1B47">
            <w:pPr>
              <w:pStyle w:val="ListParagraph"/>
              <w:numPr>
                <w:ilvl w:val="0"/>
                <w:numId w:val="6"/>
              </w:numPr>
              <w:spacing w:after="0"/>
              <w:ind w:left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personalizat ecuson serigrafie siglă mică 1 culoare</w:t>
            </w:r>
            <w:r w:rsidRPr="00E96289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Pr="00E9628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 zona piept stânga</w:t>
            </w:r>
          </w:p>
          <w:p w:rsidR="009C1B47" w:rsidRPr="009C1B47" w:rsidRDefault="009C1B47" w:rsidP="009C1B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</w:tcPr>
          <w:p w:rsidR="009C1B47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Tricou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Unisex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Malfini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Classic 101 (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proofErr w:type="gram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9C1B47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6B63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A2F3C13" wp14:editId="31209632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62230</wp:posOffset>
                  </wp:positionV>
                  <wp:extent cx="971550" cy="971550"/>
                  <wp:effectExtent l="0" t="0" r="0" b="0"/>
                  <wp:wrapSquare wrapText="bothSides"/>
                  <wp:docPr id="1" name="Picture 1" descr="TRICOU BARBATESC Malfini Classic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ICOU BARBATESC Malfini Classic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material: 160 g/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Single Jersey, 100 %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compozitia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culorii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poate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fie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diferita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03 97 %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3 %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viscoza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12 – 85 %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15 %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vascoza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9C1B47" w:rsidRPr="00836B63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- 1 </w:t>
            </w: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rosu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,</w:t>
            </w:r>
            <w:proofErr w:type="gram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 </w:t>
            </w: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verde</w:t>
            </w:r>
            <w:proofErr w:type="spellEnd"/>
          </w:p>
          <w:p w:rsidR="009C1B47" w:rsidRPr="008E0347" w:rsidRDefault="009C1B47" w:rsidP="009C1B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9BFDEAF" wp14:editId="50CECDB8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264160</wp:posOffset>
                  </wp:positionV>
                  <wp:extent cx="981075" cy="981075"/>
                  <wp:effectExtent l="0" t="0" r="9525" b="9525"/>
                  <wp:wrapSquare wrapText="bothSides"/>
                  <wp:docPr id="10" name="Picture 10" descr="Tricou Classic 101 Malf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cou Classic 101 Malf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Marimi</w:t>
            </w:r>
            <w:proofErr w:type="spellEnd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S-3XL, </w:t>
            </w:r>
            <w:proofErr w:type="spellStart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  <w:r w:rsidRPr="008E03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croiala</w:t>
            </w:r>
            <w:proofErr w:type="spellEnd"/>
            <w:proofErr w:type="gram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tubulara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tivul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gulerului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confectionat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raiat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1:1, este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aplicata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o banda de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intarire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umar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umar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ecuson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serigrafie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siglă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mică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zona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stânga</w:t>
            </w:r>
            <w:proofErr w:type="spellEnd"/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</w:tcPr>
          <w:p w:rsidR="009C1B47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DB6D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Caiet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A5 147 × 210 × 15 mm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Raimok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"</w:t>
            </w:r>
            <w:r w:rsidRPr="004665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(</w:t>
            </w:r>
            <w:proofErr w:type="spellStart"/>
            <w:r w:rsidRPr="004665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4665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proofErr w:type="gramStart"/>
            <w:r w:rsidRPr="004665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4665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)</w:t>
            </w:r>
            <w:proofErr w:type="gramEnd"/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79C9A34" wp14:editId="0DD47D68">
                  <wp:simplePos x="0" y="0"/>
                  <wp:positionH relativeFrom="column">
                    <wp:posOffset>2245995</wp:posOffset>
                  </wp:positionH>
                  <wp:positionV relativeFrom="paragraph">
                    <wp:posOffset>153670</wp:posOffset>
                  </wp:positionV>
                  <wp:extent cx="990600" cy="990600"/>
                  <wp:effectExtent l="0" t="0" r="0" b="0"/>
                  <wp:wrapSquare wrapText="bothSides"/>
                  <wp:docPr id="3" name="Picture 3" descr="Caiet A5 147 × 210 × 15 mm &quot;Raimok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et A5 147 × 210 × 15 mm &quot;Raimok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caiet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elastic A5,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coperta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carton,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100 file,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semn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carte,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147×210×15 mm, </w:t>
            </w:r>
          </w:p>
          <w:p w:rsidR="009C1B47" w:rsidRPr="004665F5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metoda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personalizare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P1 (4C, 70×30 mm), S1 (2C, 100×150 mm)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UV</w:t>
            </w:r>
            <w:r w:rsidRPr="004665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5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coperta</w:t>
            </w:r>
            <w:proofErr w:type="spellEnd"/>
            <w:r w:rsidRPr="004665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</w:tcPr>
          <w:p w:rsidR="009C1B47" w:rsidRPr="00E96289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Pix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aluminiu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cu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touch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Tunnel, (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echivalent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 xml:space="preserve">)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3A1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BBCFD3A" wp14:editId="7C4B75C7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108585</wp:posOffset>
                  </wp:positionV>
                  <wp:extent cx="828675" cy="82867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pix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aluminium, cu Stylus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pentru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touch screen,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mina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albastra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9C1B47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ø10 × 140 mm</w:t>
            </w:r>
          </w:p>
          <w:p w:rsidR="009C1B47" w:rsidRPr="00836B63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carcasă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verde</w:t>
            </w:r>
            <w:proofErr w:type="spellEnd"/>
          </w:p>
          <w:p w:rsidR="009C1B47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6F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766F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F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tampografie</w:t>
            </w:r>
            <w:proofErr w:type="spellEnd"/>
            <w:r w:rsidRPr="00766F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 </w:t>
            </w:r>
            <w:proofErr w:type="spellStart"/>
            <w:r w:rsidRPr="00766F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766F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 parte</w:t>
            </w:r>
          </w:p>
          <w:p w:rsidR="009C1B47" w:rsidRPr="009C1B47" w:rsidRDefault="009C1B47" w:rsidP="009C1B47">
            <w:pPr>
              <w:spacing w:after="0"/>
              <w:ind w:left="1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</w:tcPr>
          <w:p w:rsidR="009C1B47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Memorie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Stick USB flash "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Techmate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", (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proofErr w:type="gram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)</w:t>
            </w:r>
            <w:proofErr w:type="gramEnd"/>
          </w:p>
          <w:p w:rsidR="009C1B47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16 GB</w:t>
            </w:r>
          </w:p>
          <w:p w:rsidR="009C1B47" w:rsidRPr="00533B4A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3A14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538F591" wp14:editId="35319178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6985</wp:posOffset>
                  </wp:positionV>
                  <wp:extent cx="752475" cy="752475"/>
                  <wp:effectExtent l="0" t="0" r="9525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USB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 minim 16 GB, </w:t>
            </w:r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cu </w:t>
            </w:r>
            <w:proofErr w:type="spellStart"/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carcasa</w:t>
            </w:r>
            <w:proofErr w:type="spellEnd"/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metalica</w:t>
            </w:r>
            <w:proofErr w:type="spellEnd"/>
            <w:r w:rsidRPr="00533B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9C1B47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capacul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răsucește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</w:t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conectează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</w:t>
            </w:r>
            <w:proofErr w:type="gram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mufa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USB,</w:t>
            </w:r>
          </w:p>
          <w:p w:rsidR="009C1B47" w:rsidRPr="00836B63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-</w:t>
            </w:r>
            <w:proofErr w:type="gramEnd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lime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10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personalizată</w:t>
            </w:r>
            <w:proofErr w:type="spellEnd"/>
            <w:r w:rsidRPr="00510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doming</w:t>
            </w: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</w:tcPr>
          <w:p w:rsidR="009C1B47" w:rsidRPr="00E96289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lastRenderedPageBreak/>
              <w:t>Sticla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sport RPET "Pemba" (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)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AD00B76" wp14:editId="0A548337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88900</wp:posOffset>
                  </wp:positionV>
                  <wp:extent cx="723900" cy="723900"/>
                  <wp:effectExtent l="0" t="0" r="0" b="0"/>
                  <wp:wrapSquare wrapText="bothSides"/>
                  <wp:docPr id="7" name="Picture 7" descr="AP800437-06-Sticla-sport-RPET-500-ml-Pe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800437-06-Sticla-sport-RPET-500-ml-Pe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sticla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sport din plastic PET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fara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BPA,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capac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otel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inoxidabil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curea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transport,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culoare-albastru</w:t>
            </w:r>
            <w:proofErr w:type="spellEnd"/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ml,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ø65×200 mm,</w:t>
            </w:r>
            <w:r>
              <w:rPr>
                <w:noProof/>
              </w:rPr>
              <w:t xml:space="preserve">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personalizată</w:t>
            </w:r>
            <w:proofErr w:type="spellEnd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tampografie</w:t>
            </w:r>
            <w:proofErr w:type="spellEnd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 </w:t>
            </w:r>
            <w:proofErr w:type="spellStart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 parte</w:t>
            </w: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87A77">
        <w:trPr>
          <w:trHeight w:val="285"/>
        </w:trPr>
        <w:tc>
          <w:tcPr>
            <w:tcW w:w="5335" w:type="dxa"/>
          </w:tcPr>
          <w:p w:rsidR="009C1B47" w:rsidRPr="00E96289" w:rsidRDefault="009C1B47" w:rsidP="009C1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ȘAPCĂ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Malfini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UNISEX 6P 305 (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)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897DA56" wp14:editId="349FE33E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32385</wp:posOffset>
                  </wp:positionV>
                  <wp:extent cx="723900" cy="723900"/>
                  <wp:effectExtent l="0" t="0" r="0" b="0"/>
                  <wp:wrapSquare wrapText="bothSides"/>
                  <wp:docPr id="8" name="Picture 8" descr="Sapca 305-6P Malfini-Rosu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ca 305-6P Malfini-Rosu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material: 340 g/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100 %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twill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pieptanat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F3A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758C3DEA" wp14:editId="2030332B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323850</wp:posOffset>
                  </wp:positionV>
                  <wp:extent cx="676275" cy="676275"/>
                  <wp:effectExtent l="0" t="0" r="9525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marimi</w:t>
            </w:r>
            <w:proofErr w:type="spellEnd"/>
            <w:proofErr w:type="gram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marime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reglabila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ajutorul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cataramei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metalice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95DB9AF" wp14:editId="7BA94DCE">
                  <wp:simplePos x="0" y="0"/>
                  <wp:positionH relativeFrom="column">
                    <wp:posOffset>2489456</wp:posOffset>
                  </wp:positionH>
                  <wp:positionV relativeFrom="paragraph">
                    <wp:posOffset>571921</wp:posOffset>
                  </wp:positionV>
                  <wp:extent cx="783625" cy="783625"/>
                  <wp:effectExtent l="38100" t="38100" r="35560" b="35560"/>
                  <wp:wrapSquare wrapText="bothSides"/>
                  <wp:docPr id="11" name="Picture 11" descr="Sapca 305-6P Malfini-Rosu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pca 305-6P Malfini-Rosu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71069">
                            <a:off x="0" y="0"/>
                            <a:ext cx="783756" cy="78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sapca</w:t>
            </w:r>
            <w:proofErr w:type="spellEnd"/>
            <w:proofErr w:type="gram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sase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paneluri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gramaj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ridicat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bumbac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pieptanat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cusaturile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partea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interioara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au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benzi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intarire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marime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reglabila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ajutorul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cataramei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metalice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gauri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ventilatie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brodate</w:t>
            </w:r>
            <w:proofErr w:type="spellEnd"/>
            <w:r w:rsidRPr="00E9628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</w:t>
            </w:r>
          </w:p>
          <w:p w:rsidR="009C1B47" w:rsidRPr="009C1B47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36B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836B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rosu și albastru deschis  </w:t>
            </w:r>
          </w:p>
          <w:p w:rsidR="009C1B47" w:rsidRPr="00836B63" w:rsidRDefault="009C1B47" w:rsidP="009C1B47">
            <w:pPr>
              <w:pStyle w:val="ListParagraph"/>
              <w:spacing w:after="0"/>
              <w:ind w:left="37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36B63">
              <w:rPr>
                <w:rFonts w:ascii="Times New Roman" w:hAnsi="Times New Roman" w:cs="Times New Roman"/>
                <w:noProof/>
                <w:sz w:val="20"/>
                <w:szCs w:val="20"/>
              </w:rPr>
              <w:t>( cantități egale)</w:t>
            </w:r>
          </w:p>
          <w:p w:rsidR="009C1B47" w:rsidRPr="00E96289" w:rsidRDefault="009C1B47" w:rsidP="009C1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personalizată</w:t>
            </w:r>
            <w:proofErr w:type="spellEnd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transfer </w:t>
            </w:r>
            <w:proofErr w:type="spellStart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siglă</w:t>
            </w:r>
            <w:proofErr w:type="spellEnd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34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mică</w:t>
            </w:r>
            <w:proofErr w:type="spellEnd"/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9C1B47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9C1B47" w:rsidRPr="00E75A1E" w:rsidRDefault="009C1B47" w:rsidP="009C1B47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 xml:space="preserve">Termen de livrare </w:t>
            </w:r>
            <w:r w:rsidRPr="00563B1C">
              <w:rPr>
                <w:rFonts w:ascii="Times New Roman" w:hAnsi="Times New Roman" w:cs="Times New Roman"/>
                <w:b/>
                <w:lang w:val="ro-RO"/>
              </w:rPr>
              <w:t>: maxim 23.06.2023</w:t>
            </w:r>
          </w:p>
        </w:tc>
        <w:tc>
          <w:tcPr>
            <w:tcW w:w="5103" w:type="dxa"/>
          </w:tcPr>
          <w:p w:rsidR="009C1B47" w:rsidRPr="00E75A1E" w:rsidRDefault="009C1B47" w:rsidP="009C1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Locul: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Data:</w:t>
      </w:r>
    </w:p>
    <w:p w:rsidR="00023245" w:rsidRPr="00E75A1E" w:rsidRDefault="00023245" w:rsidP="0002324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:rsidR="00A35D18" w:rsidRPr="00E75A1E" w:rsidRDefault="00A35D18">
      <w:pPr>
        <w:rPr>
          <w:rFonts w:ascii="Times New Roman" w:hAnsi="Times New Roman" w:cs="Times New Roman"/>
        </w:rPr>
      </w:pPr>
    </w:p>
    <w:sectPr w:rsidR="00A35D18" w:rsidRPr="00E75A1E" w:rsidSect="005F4A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12" w:rsidRDefault="00610812" w:rsidP="00023245">
      <w:pPr>
        <w:spacing w:after="0" w:line="240" w:lineRule="auto"/>
      </w:pPr>
      <w:r>
        <w:separator/>
      </w:r>
    </w:p>
  </w:endnote>
  <w:endnote w:type="continuationSeparator" w:id="0">
    <w:p w:rsidR="00610812" w:rsidRDefault="00610812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12" w:rsidRDefault="00610812" w:rsidP="00023245">
      <w:pPr>
        <w:spacing w:after="0" w:line="240" w:lineRule="auto"/>
      </w:pPr>
      <w:r>
        <w:separator/>
      </w:r>
    </w:p>
  </w:footnote>
  <w:footnote w:type="continuationSeparator" w:id="0">
    <w:p w:rsidR="00610812" w:rsidRDefault="00610812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E3DD4"/>
    <w:multiLevelType w:val="hybridMultilevel"/>
    <w:tmpl w:val="3D7E6C2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20AF9"/>
    <w:multiLevelType w:val="hybridMultilevel"/>
    <w:tmpl w:val="3702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89E"/>
    <w:rsid w:val="000E4931"/>
    <w:rsid w:val="000F2A73"/>
    <w:rsid w:val="00123353"/>
    <w:rsid w:val="00154794"/>
    <w:rsid w:val="001A6673"/>
    <w:rsid w:val="00230BF0"/>
    <w:rsid w:val="00295B6C"/>
    <w:rsid w:val="003924C1"/>
    <w:rsid w:val="00493179"/>
    <w:rsid w:val="004A16DB"/>
    <w:rsid w:val="004D6743"/>
    <w:rsid w:val="00563B1C"/>
    <w:rsid w:val="00587200"/>
    <w:rsid w:val="005B015C"/>
    <w:rsid w:val="005C77BA"/>
    <w:rsid w:val="005F4A39"/>
    <w:rsid w:val="00610812"/>
    <w:rsid w:val="00611357"/>
    <w:rsid w:val="006877C7"/>
    <w:rsid w:val="0068799B"/>
    <w:rsid w:val="0069138D"/>
    <w:rsid w:val="006B7793"/>
    <w:rsid w:val="00734981"/>
    <w:rsid w:val="0074580A"/>
    <w:rsid w:val="007B212B"/>
    <w:rsid w:val="007C1F70"/>
    <w:rsid w:val="007D3345"/>
    <w:rsid w:val="007E36C9"/>
    <w:rsid w:val="008454AD"/>
    <w:rsid w:val="008F68EC"/>
    <w:rsid w:val="00985847"/>
    <w:rsid w:val="009952A2"/>
    <w:rsid w:val="009C1B47"/>
    <w:rsid w:val="00A35D18"/>
    <w:rsid w:val="00A83522"/>
    <w:rsid w:val="00AE5EE2"/>
    <w:rsid w:val="00B5532E"/>
    <w:rsid w:val="00B619D0"/>
    <w:rsid w:val="00B7626C"/>
    <w:rsid w:val="00BC6129"/>
    <w:rsid w:val="00CE453E"/>
    <w:rsid w:val="00D16975"/>
    <w:rsid w:val="00D725D9"/>
    <w:rsid w:val="00DB64A3"/>
    <w:rsid w:val="00DF4DDE"/>
    <w:rsid w:val="00E75A1E"/>
    <w:rsid w:val="00E874BC"/>
    <w:rsid w:val="00EC44E6"/>
    <w:rsid w:val="00ED3658"/>
    <w:rsid w:val="00ED5314"/>
    <w:rsid w:val="00EE5FF1"/>
    <w:rsid w:val="00F00414"/>
    <w:rsid w:val="00F138D8"/>
    <w:rsid w:val="00F5266B"/>
    <w:rsid w:val="00F90BA0"/>
    <w:rsid w:val="00F94CD9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2023-05-17T10:28:00Z</dcterms:created>
  <dcterms:modified xsi:type="dcterms:W3CDTF">2023-05-17T10:28:00Z</dcterms:modified>
</cp:coreProperties>
</file>