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38" w:rsidRDefault="002C1738" w:rsidP="002C1738">
      <w:pPr>
        <w:pStyle w:val="Heading7"/>
        <w:rPr>
          <w:lang w:val="ro-RO"/>
        </w:rPr>
      </w:pPr>
      <w:bookmarkStart w:id="0" w:name="_GoBack"/>
      <w:bookmarkEnd w:id="0"/>
      <w:r w:rsidRPr="00A55430">
        <w:rPr>
          <w:color w:val="0070C0"/>
          <w:lang w:val="ro-RO"/>
        </w:rPr>
        <w:t xml:space="preserve">Anexa </w:t>
      </w:r>
      <w:r w:rsidRPr="00A52C69">
        <w:rPr>
          <w:lang w:val="ro-RO"/>
        </w:rPr>
        <w:t xml:space="preserve">  </w:t>
      </w:r>
    </w:p>
    <w:p w:rsidR="00A55430" w:rsidRPr="00A55430" w:rsidRDefault="00A55430" w:rsidP="00A55430">
      <w:pPr>
        <w:rPr>
          <w:lang w:val="ro-RO"/>
        </w:rPr>
      </w:pPr>
    </w:p>
    <w:p w:rsidR="002C1738" w:rsidRDefault="002C1738" w:rsidP="002C173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1839C2">
        <w:rPr>
          <w:rFonts w:ascii="Times New Roman" w:hAnsi="Times New Roman" w:cs="Times New Roman"/>
          <w:b/>
          <w:u w:val="single"/>
          <w:lang w:val="ro-RO"/>
        </w:rPr>
        <w:t>Termeni şi Condiţii de Prestare*</w:t>
      </w:r>
      <w:r w:rsidRPr="001839C2">
        <w:rPr>
          <w:rStyle w:val="FootnoteReference"/>
          <w:rFonts w:ascii="Times New Roman" w:hAnsi="Times New Roman" w:cs="Times New Roman"/>
          <w:b/>
          <w:u w:val="single"/>
          <w:lang w:val="ro-RO"/>
        </w:rPr>
        <w:footnoteReference w:id="1"/>
      </w:r>
    </w:p>
    <w:p w:rsidR="008A6E0C" w:rsidRPr="001839C2" w:rsidRDefault="008A6E0C" w:rsidP="002C173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2C1738" w:rsidRPr="001839C2" w:rsidRDefault="002C1738" w:rsidP="002C1738">
      <w:pPr>
        <w:pStyle w:val="ChapterNumber"/>
        <w:jc w:val="center"/>
        <w:rPr>
          <w:rFonts w:ascii="Times New Roman" w:hAnsi="Times New Roman"/>
          <w:i/>
          <w:color w:val="3366FF"/>
          <w:szCs w:val="22"/>
          <w:lang w:val="ro-RO"/>
        </w:rPr>
      </w:pPr>
      <w:r w:rsidRPr="001839C2">
        <w:rPr>
          <w:rFonts w:ascii="Times New Roman" w:hAnsi="Times New Roman"/>
          <w:szCs w:val="22"/>
          <w:lang w:val="ro-RO"/>
        </w:rPr>
        <w:t xml:space="preserve">Achiziția de </w:t>
      </w:r>
      <w:r w:rsidR="00013435" w:rsidRPr="00A55430">
        <w:rPr>
          <w:rFonts w:ascii="Times New Roman" w:eastAsia="Calibri" w:hAnsi="Times New Roman"/>
          <w:b/>
          <w:color w:val="C00000"/>
          <w:szCs w:val="22"/>
          <w:lang w:val="ro-RO"/>
        </w:rPr>
        <w:t>,,Servicii de transport vizită de studii ROSE-RCM TUIASI</w:t>
      </w:r>
      <w:r w:rsidR="00013435" w:rsidRPr="00A55430">
        <w:rPr>
          <w:rFonts w:ascii="Times New Roman" w:eastAsia="Calibri" w:hAnsi="Times New Roman"/>
          <w:b/>
          <w:color w:val="C00000"/>
          <w:szCs w:val="22"/>
        </w:rPr>
        <w:t>”</w:t>
      </w:r>
    </w:p>
    <w:p w:rsidR="002C1738" w:rsidRDefault="002C1738" w:rsidP="002C173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136BF" w:rsidRPr="001839C2" w:rsidRDefault="003136BF" w:rsidP="002C173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2C1738" w:rsidRPr="001839C2" w:rsidRDefault="00D40D40" w:rsidP="002C1738">
      <w:pPr>
        <w:spacing w:after="0" w:line="240" w:lineRule="auto"/>
        <w:ind w:left="6300" w:hanging="5760"/>
        <w:rPr>
          <w:rFonts w:ascii="Times New Roman" w:hAnsi="Times New Roman" w:cs="Times New Roman"/>
          <w:lang w:val="ro-RO"/>
        </w:rPr>
      </w:pPr>
      <w:r w:rsidRPr="001839C2">
        <w:rPr>
          <w:rFonts w:ascii="Times New Roman" w:hAnsi="Times New Roman" w:cs="Times New Roman"/>
          <w:lang w:val="ro-RO"/>
        </w:rPr>
        <w:t xml:space="preserve">Subproiect: </w:t>
      </w:r>
      <w:r w:rsidR="001839C2" w:rsidRPr="001839C2">
        <w:rPr>
          <w:rFonts w:ascii="Times New Roman" w:hAnsi="Times New Roman" w:cs="Times New Roman"/>
          <w:b/>
          <w:lang w:val="ro-RO"/>
        </w:rPr>
        <w:t>Reacționează chimic cu Mediul de la TUIASI – RCM TUIASI</w:t>
      </w:r>
    </w:p>
    <w:p w:rsidR="002C1738" w:rsidRPr="001839C2" w:rsidRDefault="002C1738" w:rsidP="002C1738">
      <w:pPr>
        <w:spacing w:after="0" w:line="240" w:lineRule="auto"/>
        <w:ind w:left="6300" w:hanging="5760"/>
        <w:rPr>
          <w:rFonts w:ascii="Times New Roman" w:hAnsi="Times New Roman" w:cs="Times New Roman"/>
          <w:lang w:val="ro-RO"/>
        </w:rPr>
      </w:pPr>
      <w:r w:rsidRPr="001839C2">
        <w:rPr>
          <w:rFonts w:ascii="Times New Roman" w:hAnsi="Times New Roman" w:cs="Times New Roman"/>
          <w:lang w:val="ro-RO"/>
        </w:rPr>
        <w:t xml:space="preserve">Beneficiar: </w:t>
      </w:r>
      <w:r w:rsidR="00D40D40" w:rsidRPr="001839C2">
        <w:rPr>
          <w:rFonts w:ascii="Times New Roman" w:hAnsi="Times New Roman" w:cs="Times New Roman"/>
          <w:lang w:val="ro-RO"/>
        </w:rPr>
        <w:t>Universitatea Tehnică ”Gheorghe Asachi” din Iași</w:t>
      </w:r>
    </w:p>
    <w:p w:rsidR="002C1738" w:rsidRPr="001839C2" w:rsidRDefault="002C1738" w:rsidP="002C1738">
      <w:pPr>
        <w:spacing w:after="0" w:line="240" w:lineRule="auto"/>
        <w:ind w:left="6300" w:hanging="5760"/>
        <w:rPr>
          <w:rFonts w:ascii="Times New Roman" w:hAnsi="Times New Roman" w:cs="Times New Roman"/>
          <w:lang w:val="ro-RO"/>
        </w:rPr>
      </w:pPr>
      <w:r w:rsidRPr="001839C2">
        <w:rPr>
          <w:rFonts w:ascii="Times New Roman" w:hAnsi="Times New Roman" w:cs="Times New Roman"/>
          <w:lang w:val="ro-RO"/>
        </w:rPr>
        <w:t>Ofertant: ____________________</w:t>
      </w:r>
    </w:p>
    <w:p w:rsidR="002C1738" w:rsidRPr="001839C2" w:rsidRDefault="002C1738" w:rsidP="002C173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D40D40" w:rsidRPr="001839C2" w:rsidRDefault="00D40D40" w:rsidP="00D40D4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 xml:space="preserve">Valabilitatea ofertei: </w:t>
      </w:r>
      <w:r w:rsidRPr="001839C2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3136BF" w:rsidRDefault="003136BF" w:rsidP="002C173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2C1738" w:rsidRPr="001839C2" w:rsidRDefault="002C1738" w:rsidP="002C1738">
      <w:pPr>
        <w:spacing w:after="0" w:line="240" w:lineRule="auto"/>
        <w:rPr>
          <w:rFonts w:ascii="Times New Roman" w:hAnsi="Times New Roman" w:cs="Times New Roman"/>
          <w:i/>
          <w:u w:val="single"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1</w:t>
      </w:r>
      <w:r w:rsidRPr="001839C2">
        <w:rPr>
          <w:rFonts w:ascii="Times New Roman" w:hAnsi="Times New Roman" w:cs="Times New Roman"/>
          <w:lang w:val="ro-RO"/>
        </w:rPr>
        <w:t>.</w:t>
      </w:r>
      <w:r w:rsidRPr="001839C2">
        <w:rPr>
          <w:rFonts w:ascii="Times New Roman" w:hAnsi="Times New Roman" w:cs="Times New Roman"/>
          <w:lang w:val="ro-RO"/>
        </w:rPr>
        <w:tab/>
      </w:r>
      <w:r w:rsidRPr="001839C2">
        <w:rPr>
          <w:rFonts w:ascii="Times New Roman" w:hAnsi="Times New Roman" w:cs="Times New Roman"/>
          <w:b/>
          <w:u w:val="single"/>
          <w:lang w:val="ro-RO"/>
        </w:rPr>
        <w:t>Oferta de preț</w:t>
      </w:r>
      <w:r w:rsidRPr="001839C2">
        <w:rPr>
          <w:rFonts w:ascii="Times New Roman" w:hAnsi="Times New Roman" w:cs="Times New Roman"/>
          <w:b/>
          <w:lang w:val="ro-RO"/>
        </w:rPr>
        <w:t xml:space="preserve"> </w:t>
      </w:r>
      <w:r w:rsidRPr="001839C2">
        <w:rPr>
          <w:rFonts w:ascii="Times New Roman" w:hAnsi="Times New Roman" w:cs="Times New Roman"/>
          <w:i/>
          <w:color w:val="FF0000"/>
          <w:lang w:val="ro-RO"/>
        </w:rPr>
        <w:t>[a se completa de catre Ofertant]</w:t>
      </w:r>
    </w:p>
    <w:p w:rsidR="002C1738" w:rsidRPr="001839C2" w:rsidRDefault="002C1738" w:rsidP="002C173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ab/>
      </w:r>
    </w:p>
    <w:tbl>
      <w:tblPr>
        <w:tblW w:w="1062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68"/>
        <w:gridCol w:w="992"/>
        <w:gridCol w:w="851"/>
        <w:gridCol w:w="992"/>
        <w:gridCol w:w="992"/>
        <w:gridCol w:w="993"/>
      </w:tblGrid>
      <w:tr w:rsidR="002C1738" w:rsidRPr="001839C2" w:rsidTr="003136BF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:rsidR="002C1738" w:rsidRPr="001839C2" w:rsidRDefault="002C1738" w:rsidP="004E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  <w:p w:rsidR="002C1738" w:rsidRPr="001839C2" w:rsidRDefault="002C1738" w:rsidP="004E5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(1)</w:t>
            </w:r>
          </w:p>
        </w:tc>
        <w:tc>
          <w:tcPr>
            <w:tcW w:w="5268" w:type="dxa"/>
            <w:shd w:val="clear" w:color="auto" w:fill="auto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Denumirea serviciilor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(2)</w:t>
            </w:r>
          </w:p>
        </w:tc>
        <w:tc>
          <w:tcPr>
            <w:tcW w:w="992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(3)</w:t>
            </w:r>
          </w:p>
        </w:tc>
        <w:tc>
          <w:tcPr>
            <w:tcW w:w="851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Pret unitar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(4)</w:t>
            </w:r>
          </w:p>
        </w:tc>
        <w:tc>
          <w:tcPr>
            <w:tcW w:w="992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Valoare Totala fără TVA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(5=3*4)</w:t>
            </w:r>
          </w:p>
        </w:tc>
        <w:tc>
          <w:tcPr>
            <w:tcW w:w="992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TVA</w:t>
            </w:r>
          </w:p>
          <w:p w:rsidR="006D5D9A" w:rsidRDefault="006D5D9A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(6=5*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%TVA)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Valoare totala cu TVA</w:t>
            </w:r>
          </w:p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839C2">
              <w:rPr>
                <w:rFonts w:ascii="Times New Roman" w:hAnsi="Times New Roman" w:cs="Times New Roman"/>
                <w:lang w:val="ro-RO"/>
              </w:rPr>
              <w:t>(7=5+6)</w:t>
            </w:r>
          </w:p>
        </w:tc>
      </w:tr>
      <w:tr w:rsidR="003136BF" w:rsidRPr="001839C2" w:rsidTr="003136BF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:rsidR="003136BF" w:rsidRPr="001839C2" w:rsidRDefault="003136BF" w:rsidP="003136B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68" w:type="dxa"/>
            <w:shd w:val="clear" w:color="auto" w:fill="auto"/>
            <w:vAlign w:val="bottom"/>
          </w:tcPr>
          <w:p w:rsidR="003136BF" w:rsidRPr="003136BF" w:rsidRDefault="003136BF" w:rsidP="00313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pacing w:val="-2"/>
                <w:lang w:val="ro-RO"/>
              </w:rPr>
            </w:pPr>
            <w:r w:rsidRPr="003136BF">
              <w:rPr>
                <w:rFonts w:ascii="Times New Roman" w:eastAsia="Calibri" w:hAnsi="Times New Roman" w:cs="Times New Roman"/>
                <w:b/>
                <w:color w:val="C00000"/>
                <w:spacing w:val="-2"/>
                <w:lang w:val="ro-RO"/>
              </w:rPr>
              <w:t>Servicii de transport pentru vizita de studii ROSE-RCM</w:t>
            </w:r>
          </w:p>
          <w:p w:rsidR="003136BF" w:rsidRPr="001120FC" w:rsidRDefault="003136BF" w:rsidP="003136BF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  <w:r w:rsidRPr="001120FC">
              <w:rPr>
                <w:rFonts w:ascii="Times New Roman" w:eastAsia="Calibri" w:hAnsi="Times New Roman" w:cs="Times New Roman"/>
                <w:spacing w:val="-2"/>
                <w:lang w:val="ro-RO"/>
              </w:rPr>
              <w:t>Servicii d</w:t>
            </w:r>
            <w:r>
              <w:rPr>
                <w:rFonts w:ascii="Times New Roman" w:eastAsia="Calibri" w:hAnsi="Times New Roman" w:cs="Times New Roman"/>
                <w:spacing w:val="-2"/>
                <w:lang w:val="ro-RO"/>
              </w:rPr>
              <w:t>e închiriere autocare cu șofer:</w:t>
            </w:r>
          </w:p>
          <w:p w:rsidR="003136BF" w:rsidRPr="00D16B9D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capacitat</w:t>
            </w:r>
            <w:r w:rsidRPr="00D16B9D">
              <w:rPr>
                <w:rFonts w:ascii="Times New Roman" w:eastAsia="Calibri" w:hAnsi="Times New Roman" w:cs="Times New Roman"/>
                <w:spacing w:val="-2"/>
              </w:rPr>
              <w:t>r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:  min 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30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persoane</w:t>
            </w:r>
            <w:proofErr w:type="spellEnd"/>
          </w:p>
          <w:p w:rsidR="003136BF" w:rsidRPr="00D16B9D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durata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: 1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zi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(max. </w:t>
            </w:r>
            <w:r w:rsidR="008B78FB">
              <w:rPr>
                <w:rFonts w:ascii="Times New Roman" w:eastAsia="Calibri" w:hAnsi="Times New Roman" w:cs="Times New Roman"/>
                <w:spacing w:val="-2"/>
              </w:rPr>
              <w:t>6</w:t>
            </w:r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ore),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în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data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de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0</w:t>
            </w:r>
            <w:r>
              <w:rPr>
                <w:rFonts w:ascii="Times New Roman" w:eastAsia="Calibri" w:hAnsi="Times New Roman" w:cs="Times New Roman"/>
                <w:spacing w:val="-2"/>
              </w:rPr>
              <w:t>1</w:t>
            </w:r>
            <w:r w:rsidRPr="00D16B9D">
              <w:rPr>
                <w:rFonts w:ascii="Times New Roman" w:eastAsia="Calibri" w:hAnsi="Times New Roman" w:cs="Times New Roman"/>
                <w:spacing w:val="-2"/>
              </w:rPr>
              <w:t>.07.20</w:t>
            </w:r>
            <w:r>
              <w:rPr>
                <w:rFonts w:ascii="Times New Roman" w:eastAsia="Calibri" w:hAnsi="Times New Roman" w:cs="Times New Roman"/>
                <w:spacing w:val="-2"/>
              </w:rPr>
              <w:t>22</w:t>
            </w:r>
          </w:p>
          <w:p w:rsidR="003136BF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distanța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totală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(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cca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BD5BEE">
              <w:rPr>
                <w:rFonts w:ascii="Times New Roman" w:eastAsia="Calibri" w:hAnsi="Times New Roman" w:cs="Times New Roman"/>
                <w:spacing w:val="-2"/>
              </w:rPr>
              <w:t>80</w:t>
            </w:r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km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pentru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D16B9D">
              <w:rPr>
                <w:rFonts w:ascii="Times New Roman" w:eastAsia="Calibri" w:hAnsi="Times New Roman" w:cs="Times New Roman"/>
                <w:spacing w:val="-2"/>
              </w:rPr>
              <w:t>ambele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autocare</w:t>
            </w:r>
            <w:proofErr w:type="spellEnd"/>
            <w:r w:rsidRPr="00D16B9D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  <w:p w:rsidR="003136BF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r w:rsidRPr="0078111D">
              <w:rPr>
                <w:rFonts w:ascii="Times New Roman" w:eastAsia="Calibri" w:hAnsi="Times New Roman" w:cs="Times New Roman"/>
                <w:i/>
                <w:spacing w:val="-2"/>
              </w:rPr>
              <w:t>traseu</w:t>
            </w:r>
            <w:proofErr w:type="spellEnd"/>
            <w:r w:rsidRPr="0078111D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78111D">
              <w:rPr>
                <w:rFonts w:ascii="Times New Roman" w:eastAsia="Calibri" w:hAnsi="Times New Roman" w:cs="Times New Roman"/>
                <w:i/>
                <w:spacing w:val="-2"/>
              </w:rPr>
              <w:t>autocar</w:t>
            </w:r>
            <w:proofErr w:type="spellEnd"/>
            <w:r w:rsidRPr="00BD5BEE">
              <w:rPr>
                <w:rFonts w:ascii="Times New Roman" w:eastAsia="Calibri" w:hAnsi="Times New Roman" w:cs="Times New Roman"/>
                <w:i/>
                <w:spacing w:val="-2"/>
              </w:rPr>
              <w:t xml:space="preserve"> 1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: 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– ZEELANDIA SRL (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DN 28,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 4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 – ANTIBIOTICE SRL (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nr.1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-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</w:t>
            </w:r>
          </w:p>
          <w:p w:rsidR="003136BF" w:rsidRPr="003136BF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D5BEE">
              <w:rPr>
                <w:rFonts w:ascii="Times New Roman" w:eastAsia="Calibri" w:hAnsi="Times New Roman" w:cs="Times New Roman"/>
                <w:i/>
                <w:spacing w:val="-2"/>
              </w:rPr>
              <w:t>traseu</w:t>
            </w:r>
            <w:proofErr w:type="spellEnd"/>
            <w:r w:rsidRPr="00BD5BEE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78111D">
              <w:rPr>
                <w:rFonts w:ascii="Times New Roman" w:eastAsia="Calibri" w:hAnsi="Times New Roman" w:cs="Times New Roman"/>
                <w:i/>
                <w:spacing w:val="-2"/>
              </w:rPr>
              <w:t>autocar</w:t>
            </w:r>
            <w:proofErr w:type="spellEnd"/>
            <w:r w:rsidRPr="00BD5BEE">
              <w:rPr>
                <w:rFonts w:ascii="Times New Roman" w:eastAsia="Calibri" w:hAnsi="Times New Roman" w:cs="Times New Roman"/>
                <w:i/>
                <w:spacing w:val="-2"/>
              </w:rPr>
              <w:t xml:space="preserve"> 2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: 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– ANTIBIOTICE SRL (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nr.1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- 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>ZEELANDIA SRL (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DN 28,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 4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 –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</w:p>
          <w:p w:rsidR="003136BF" w:rsidRPr="005E699B" w:rsidRDefault="003136BF" w:rsidP="003136BF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3136BF" w:rsidRDefault="003136BF" w:rsidP="00313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</w:p>
          <w:p w:rsidR="003136BF" w:rsidRPr="00D16B9D" w:rsidRDefault="003136BF" w:rsidP="00313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lang w:val="ro-RO"/>
              </w:rPr>
            </w:pPr>
            <w:r w:rsidRPr="00D16B9D">
              <w:rPr>
                <w:rFonts w:ascii="Times New Roman" w:eastAsia="Calibri" w:hAnsi="Times New Roman" w:cs="Times New Roman"/>
                <w:spacing w:val="-2"/>
                <w:lang w:val="ro-RO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autocare</w:t>
            </w:r>
            <w:proofErr w:type="spellEnd"/>
          </w:p>
        </w:tc>
        <w:tc>
          <w:tcPr>
            <w:tcW w:w="851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136BF" w:rsidRPr="001839C2" w:rsidTr="003136BF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:rsidR="003136BF" w:rsidRPr="001839C2" w:rsidRDefault="003136BF" w:rsidP="003136BF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268" w:type="dxa"/>
            <w:shd w:val="clear" w:color="auto" w:fill="auto"/>
            <w:vAlign w:val="bottom"/>
          </w:tcPr>
          <w:p w:rsidR="003136BF" w:rsidRPr="001839C2" w:rsidRDefault="003136BF" w:rsidP="003136BF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992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1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2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2" w:type="dxa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136BF" w:rsidRPr="001839C2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2C1738" w:rsidRPr="001839C2" w:rsidRDefault="002C1738" w:rsidP="002C1738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</w:p>
    <w:p w:rsidR="002C1738" w:rsidRPr="001839C2" w:rsidRDefault="002C1738" w:rsidP="00A01AB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2.</w:t>
      </w:r>
      <w:r w:rsidRPr="001839C2">
        <w:rPr>
          <w:rFonts w:ascii="Times New Roman" w:hAnsi="Times New Roman" w:cs="Times New Roman"/>
          <w:b/>
          <w:lang w:val="ro-RO"/>
        </w:rPr>
        <w:tab/>
      </w:r>
      <w:r w:rsidRPr="001839C2">
        <w:rPr>
          <w:rFonts w:ascii="Times New Roman" w:hAnsi="Times New Roman" w:cs="Times New Roman"/>
          <w:b/>
          <w:u w:val="single"/>
          <w:lang w:val="ro-RO"/>
        </w:rPr>
        <w:t>Preţ fix:</w:t>
      </w:r>
      <w:r w:rsidRPr="001839C2">
        <w:rPr>
          <w:rFonts w:ascii="Times New Roman" w:hAnsi="Times New Roman" w:cs="Times New Roman"/>
          <w:b/>
          <w:lang w:val="ro-RO"/>
        </w:rPr>
        <w:t xml:space="preserve">  </w:t>
      </w:r>
      <w:r w:rsidRPr="001839C2">
        <w:rPr>
          <w:rFonts w:ascii="Times New Roman" w:hAnsi="Times New Roman" w:cs="Times New Roman"/>
          <w:lang w:val="ro-RO"/>
        </w:rPr>
        <w:t>Preţul indicat mai sus este ferm şi fix şi nu poate fi modificat pe durata executării contractului.</w:t>
      </w:r>
    </w:p>
    <w:p w:rsidR="00A423B1" w:rsidRPr="001839C2" w:rsidRDefault="00A423B1" w:rsidP="002C173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lang w:val="ro-RO"/>
        </w:rPr>
      </w:pPr>
    </w:p>
    <w:p w:rsidR="002C1738" w:rsidRPr="001839C2" w:rsidRDefault="002C1738" w:rsidP="002C173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FF0000"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3.</w:t>
      </w:r>
      <w:r w:rsidRPr="001839C2">
        <w:rPr>
          <w:rFonts w:ascii="Times New Roman" w:hAnsi="Times New Roman" w:cs="Times New Roman"/>
          <w:b/>
          <w:lang w:val="ro-RO"/>
        </w:rPr>
        <w:tab/>
      </w:r>
      <w:r w:rsidRPr="001839C2">
        <w:rPr>
          <w:rFonts w:ascii="Times New Roman" w:hAnsi="Times New Roman" w:cs="Times New Roman"/>
          <w:b/>
          <w:u w:val="single"/>
          <w:lang w:val="ro-RO"/>
        </w:rPr>
        <w:t>Calendar de realizare a serviciilor:</w:t>
      </w:r>
      <w:r w:rsidRPr="001839C2">
        <w:rPr>
          <w:rFonts w:ascii="Times New Roman" w:hAnsi="Times New Roman" w:cs="Times New Roman"/>
          <w:b/>
          <w:lang w:val="ro-RO"/>
        </w:rPr>
        <w:t xml:space="preserve"> </w:t>
      </w:r>
      <w:r w:rsidRPr="001839C2">
        <w:rPr>
          <w:rFonts w:ascii="Times New Roman" w:hAnsi="Times New Roman" w:cs="Times New Roman"/>
          <w:lang w:val="ro-RO"/>
        </w:rPr>
        <w:t xml:space="preserve">Serviciile prevăzute se realizează în </w:t>
      </w:r>
      <w:r w:rsidR="00013435">
        <w:rPr>
          <w:rFonts w:ascii="Times New Roman" w:hAnsi="Times New Roman" w:cs="Times New Roman"/>
          <w:lang w:val="ro-RO"/>
        </w:rPr>
        <w:t>data de 0</w:t>
      </w:r>
      <w:r w:rsidR="008A6E0C">
        <w:rPr>
          <w:rFonts w:ascii="Times New Roman" w:hAnsi="Times New Roman" w:cs="Times New Roman"/>
          <w:lang w:val="ro-RO"/>
        </w:rPr>
        <w:t>1</w:t>
      </w:r>
      <w:r w:rsidR="00013435">
        <w:rPr>
          <w:rFonts w:ascii="Times New Roman" w:hAnsi="Times New Roman" w:cs="Times New Roman"/>
          <w:lang w:val="ro-RO"/>
        </w:rPr>
        <w:t>.07.20</w:t>
      </w:r>
      <w:r w:rsidR="008A6E0C">
        <w:rPr>
          <w:rFonts w:ascii="Times New Roman" w:hAnsi="Times New Roman" w:cs="Times New Roman"/>
          <w:lang w:val="ro-RO"/>
        </w:rPr>
        <w:t>22</w:t>
      </w:r>
      <w:r w:rsidRPr="001839C2">
        <w:rPr>
          <w:rFonts w:ascii="Times New Roman" w:hAnsi="Times New Roman" w:cs="Times New Roman"/>
          <w:lang w:val="ro-RO"/>
        </w:rPr>
        <w:t xml:space="preserve">, conform următorului program: </w:t>
      </w:r>
      <w:r w:rsidRPr="001839C2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2C1738" w:rsidRPr="001839C2" w:rsidRDefault="002C1738" w:rsidP="002C173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433"/>
        <w:gridCol w:w="966"/>
        <w:gridCol w:w="3969"/>
      </w:tblGrid>
      <w:tr w:rsidR="002C1738" w:rsidRPr="001839C2" w:rsidTr="00A55430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lastRenderedPageBreak/>
              <w:t>Nr. crt.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Denumirea serviciilor</w:t>
            </w:r>
          </w:p>
        </w:tc>
        <w:tc>
          <w:tcPr>
            <w:tcW w:w="966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  <w:tc>
          <w:tcPr>
            <w:tcW w:w="3969" w:type="dxa"/>
            <w:vAlign w:val="center"/>
          </w:tcPr>
          <w:p w:rsidR="002C1738" w:rsidRPr="001839C2" w:rsidRDefault="002C1738" w:rsidP="00125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>Termene de realizare</w:t>
            </w:r>
          </w:p>
        </w:tc>
      </w:tr>
      <w:tr w:rsidR="00A423B1" w:rsidRPr="001839C2" w:rsidTr="003136BF">
        <w:trPr>
          <w:trHeight w:val="285"/>
        </w:trPr>
        <w:tc>
          <w:tcPr>
            <w:tcW w:w="810" w:type="dxa"/>
            <w:shd w:val="clear" w:color="auto" w:fill="auto"/>
            <w:noWrap/>
          </w:tcPr>
          <w:p w:rsidR="00A423B1" w:rsidRPr="003136BF" w:rsidRDefault="003136BF" w:rsidP="00313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36B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4433" w:type="dxa"/>
            <w:shd w:val="clear" w:color="auto" w:fill="auto"/>
            <w:vAlign w:val="bottom"/>
          </w:tcPr>
          <w:p w:rsidR="00A423B1" w:rsidRDefault="00013435" w:rsidP="00313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435">
              <w:rPr>
                <w:rFonts w:ascii="Times New Roman" w:eastAsia="Calibri" w:hAnsi="Times New Roman" w:cs="Times New Roman"/>
                <w:lang w:val="ro-RO"/>
              </w:rPr>
              <w:t xml:space="preserve">Servicii de </w:t>
            </w:r>
            <w:proofErr w:type="spellStart"/>
            <w:r w:rsidRPr="00013435">
              <w:rPr>
                <w:rFonts w:ascii="Times New Roman" w:eastAsia="Calibri" w:hAnsi="Times New Roman" w:cs="Times New Roman"/>
              </w:rPr>
              <w:t>închiriere</w:t>
            </w:r>
            <w:proofErr w:type="spellEnd"/>
            <w:r w:rsidRPr="0001343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3435">
              <w:rPr>
                <w:rFonts w:ascii="Times New Roman" w:eastAsia="Calibri" w:hAnsi="Times New Roman" w:cs="Times New Roman"/>
              </w:rPr>
              <w:t>autocar</w:t>
            </w:r>
            <w:r w:rsidR="003136BF">
              <w:rPr>
                <w:rFonts w:ascii="Times New Roman" w:eastAsia="Calibri" w:hAnsi="Times New Roman" w:cs="Times New Roman"/>
              </w:rPr>
              <w:t>e</w:t>
            </w:r>
            <w:proofErr w:type="spellEnd"/>
            <w:r w:rsidRPr="00013435">
              <w:rPr>
                <w:rFonts w:ascii="Times New Roman" w:eastAsia="Calibri" w:hAnsi="Times New Roman" w:cs="Times New Roman"/>
              </w:rPr>
              <w:t xml:space="preserve"> cu </w:t>
            </w:r>
            <w:proofErr w:type="spellStart"/>
            <w:r w:rsidRPr="00013435">
              <w:rPr>
                <w:rFonts w:ascii="Times New Roman" w:eastAsia="Calibri" w:hAnsi="Times New Roman" w:cs="Times New Roman"/>
              </w:rPr>
              <w:t>șofer</w:t>
            </w:r>
            <w:proofErr w:type="spellEnd"/>
            <w:r w:rsidRPr="0001343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3435">
              <w:rPr>
                <w:rFonts w:ascii="Times New Roman" w:eastAsia="Calibri" w:hAnsi="Times New Roman" w:cs="Times New Roman"/>
              </w:rPr>
              <w:t>în</w:t>
            </w:r>
            <w:proofErr w:type="spellEnd"/>
            <w:r w:rsidRPr="00013435">
              <w:rPr>
                <w:rFonts w:ascii="Times New Roman" w:eastAsia="Calibri" w:hAnsi="Times New Roman" w:cs="Times New Roman"/>
              </w:rPr>
              <w:t xml:space="preserve"> data </w:t>
            </w:r>
            <w:proofErr w:type="spellStart"/>
            <w:r w:rsidRPr="00013435">
              <w:rPr>
                <w:rFonts w:ascii="Times New Roman" w:eastAsia="Calibri" w:hAnsi="Times New Roman" w:cs="Times New Roman"/>
              </w:rPr>
              <w:t>de</w:t>
            </w:r>
            <w:proofErr w:type="spellEnd"/>
            <w:r w:rsidRPr="00013435">
              <w:rPr>
                <w:rFonts w:ascii="Times New Roman" w:eastAsia="Calibri" w:hAnsi="Times New Roman" w:cs="Times New Roman"/>
              </w:rPr>
              <w:t xml:space="preserve"> </w:t>
            </w:r>
            <w:r w:rsidRPr="00013435">
              <w:rPr>
                <w:rFonts w:ascii="Times New Roman" w:eastAsia="Calibri" w:hAnsi="Times New Roman" w:cs="Times New Roman"/>
                <w:b/>
              </w:rPr>
              <w:t>0</w:t>
            </w:r>
            <w:r w:rsidR="003136BF">
              <w:rPr>
                <w:rFonts w:ascii="Times New Roman" w:eastAsia="Calibri" w:hAnsi="Times New Roman" w:cs="Times New Roman"/>
                <w:b/>
              </w:rPr>
              <w:t>1</w:t>
            </w:r>
            <w:r w:rsidRPr="00013435">
              <w:rPr>
                <w:rFonts w:ascii="Times New Roman" w:eastAsia="Calibri" w:hAnsi="Times New Roman" w:cs="Times New Roman"/>
                <w:b/>
              </w:rPr>
              <w:t>.07.20</w:t>
            </w:r>
            <w:r w:rsidR="003136BF">
              <w:rPr>
                <w:rFonts w:ascii="Times New Roman" w:eastAsia="Calibri" w:hAnsi="Times New Roman" w:cs="Times New Roman"/>
                <w:b/>
              </w:rPr>
              <w:t>22</w:t>
            </w:r>
            <w:r w:rsidR="003136BF" w:rsidRPr="003136BF">
              <w:rPr>
                <w:rFonts w:ascii="Times New Roman" w:eastAsia="Calibri" w:hAnsi="Times New Roman" w:cs="Times New Roman"/>
              </w:rPr>
              <w:t>:</w:t>
            </w:r>
          </w:p>
          <w:p w:rsidR="003136BF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pacing w:val="-2"/>
              </w:rPr>
            </w:pPr>
            <w:proofErr w:type="spellStart"/>
            <w:r w:rsidRPr="008B78FB">
              <w:rPr>
                <w:rFonts w:ascii="Times New Roman" w:eastAsia="Calibri" w:hAnsi="Times New Roman" w:cs="Times New Roman"/>
                <w:b/>
                <w:i/>
                <w:spacing w:val="-2"/>
              </w:rPr>
              <w:t>traseu</w:t>
            </w:r>
            <w:proofErr w:type="spellEnd"/>
            <w:r w:rsidRPr="008B78FB">
              <w:rPr>
                <w:rFonts w:ascii="Times New Roman" w:eastAsia="Calibri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8B78FB">
              <w:rPr>
                <w:rFonts w:ascii="Times New Roman" w:eastAsia="Calibri" w:hAnsi="Times New Roman" w:cs="Times New Roman"/>
                <w:b/>
                <w:i/>
                <w:spacing w:val="-2"/>
              </w:rPr>
              <w:t>autocar</w:t>
            </w:r>
            <w:proofErr w:type="spellEnd"/>
            <w:r w:rsidRPr="008B78FB">
              <w:rPr>
                <w:rFonts w:ascii="Times New Roman" w:eastAsia="Calibri" w:hAnsi="Times New Roman" w:cs="Times New Roman"/>
                <w:b/>
                <w:i/>
                <w:spacing w:val="-2"/>
              </w:rPr>
              <w:t xml:space="preserve"> 1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: 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proofErr w:type="gram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proofErr w:type="gram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– ZEELANDIA SRL (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DN 28,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 4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 – ANTIBIOTICE SRL (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nr.1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-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</w:t>
            </w:r>
          </w:p>
          <w:p w:rsidR="003136BF" w:rsidRPr="003136BF" w:rsidRDefault="003136BF" w:rsidP="003136B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B78FB">
              <w:rPr>
                <w:rFonts w:ascii="Times New Roman" w:eastAsia="Calibri" w:hAnsi="Times New Roman" w:cs="Times New Roman"/>
                <w:b/>
                <w:spacing w:val="-2"/>
              </w:rPr>
              <w:t>traseu</w:t>
            </w:r>
            <w:proofErr w:type="spellEnd"/>
            <w:r w:rsidRPr="008B78FB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B78FB">
              <w:rPr>
                <w:rFonts w:ascii="Times New Roman" w:eastAsia="Calibri" w:hAnsi="Times New Roman" w:cs="Times New Roman"/>
                <w:b/>
                <w:spacing w:val="-2"/>
              </w:rPr>
              <w:t>autocar</w:t>
            </w:r>
            <w:proofErr w:type="spellEnd"/>
            <w:r w:rsidRPr="00BD5BEE">
              <w:rPr>
                <w:rFonts w:ascii="Times New Roman" w:eastAsia="Calibri" w:hAnsi="Times New Roman" w:cs="Times New Roman"/>
                <w:i/>
                <w:spacing w:val="-2"/>
              </w:rPr>
              <w:t xml:space="preserve"> 2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: 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proofErr w:type="gram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proofErr w:type="gram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 – ANTIBIOTICE SRL (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nr.1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- 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>ZEELANDIA SRL (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DN 28,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Valea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Lupului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</w:rPr>
              <w:t xml:space="preserve"> 4</w:t>
            </w:r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>) –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Facultatea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de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Inginerie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Chimică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și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Protecția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Mediului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Bld.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D.Mangeron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nr</w:t>
            </w:r>
            <w:proofErr w:type="spellEnd"/>
            <w:r w:rsidRPr="001251A3">
              <w:rPr>
                <w:rFonts w:ascii="Times New Roman" w:eastAsia="Calibri" w:hAnsi="Times New Roman" w:cs="Times New Roman"/>
                <w:spacing w:val="-2"/>
              </w:rPr>
              <w:t xml:space="preserve"> 73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proofErr w:type="spellStart"/>
            <w:r w:rsidRPr="001251A3">
              <w:rPr>
                <w:rFonts w:ascii="Times New Roman" w:eastAsia="Calibri" w:hAnsi="Times New Roman" w:cs="Times New Roman"/>
                <w:spacing w:val="-2"/>
              </w:rPr>
              <w:t>Iași</w:t>
            </w:r>
            <w:proofErr w:type="spellEnd"/>
          </w:p>
          <w:p w:rsidR="003136BF" w:rsidRPr="001839C2" w:rsidRDefault="003136BF" w:rsidP="003136B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lang w:val="ro-RO"/>
              </w:rPr>
            </w:pPr>
          </w:p>
        </w:tc>
        <w:tc>
          <w:tcPr>
            <w:tcW w:w="966" w:type="dxa"/>
          </w:tcPr>
          <w:p w:rsidR="00A423B1" w:rsidRPr="001839C2" w:rsidRDefault="00013435" w:rsidP="00A42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 autocare</w:t>
            </w:r>
          </w:p>
        </w:tc>
        <w:tc>
          <w:tcPr>
            <w:tcW w:w="3969" w:type="dxa"/>
          </w:tcPr>
          <w:p w:rsidR="00A423B1" w:rsidRPr="001839C2" w:rsidRDefault="00A423B1" w:rsidP="00A42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C311BF" w:rsidRDefault="00C311BF" w:rsidP="00132C5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lang w:val="ro-RO"/>
        </w:rPr>
      </w:pPr>
    </w:p>
    <w:p w:rsidR="006D5D9A" w:rsidRDefault="00132C5D" w:rsidP="00C311B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4.</w:t>
      </w:r>
      <w:r w:rsidRPr="001839C2">
        <w:rPr>
          <w:rFonts w:ascii="Times New Roman" w:hAnsi="Times New Roman" w:cs="Times New Roman"/>
          <w:b/>
          <w:lang w:val="ro-RO"/>
        </w:rPr>
        <w:tab/>
      </w:r>
      <w:r w:rsidR="002C1738" w:rsidRPr="001839C2">
        <w:rPr>
          <w:rFonts w:ascii="Times New Roman" w:hAnsi="Times New Roman" w:cs="Times New Roman"/>
          <w:b/>
          <w:u w:val="single"/>
          <w:lang w:val="ro-RO"/>
        </w:rPr>
        <w:t>Plata</w:t>
      </w:r>
      <w:r w:rsidR="002C1738" w:rsidRPr="001839C2">
        <w:rPr>
          <w:rFonts w:ascii="Times New Roman" w:hAnsi="Times New Roman" w:cs="Times New Roman"/>
          <w:b/>
          <w:lang w:val="ro-RO"/>
        </w:rPr>
        <w:t xml:space="preserve"> </w:t>
      </w:r>
      <w:r w:rsidR="002C1738" w:rsidRPr="001839C2">
        <w:rPr>
          <w:rFonts w:ascii="Times New Roman" w:hAnsi="Times New Roman" w:cs="Times New Roman"/>
          <w:lang w:val="ro-RO"/>
        </w:rPr>
        <w:t>facturii se va efectua in lei, 100% la realizarea efectivă a serviciilor prevăzute, pe baza facturii Prestatorului şi a procesului verbal de recepţie.</w:t>
      </w:r>
    </w:p>
    <w:p w:rsidR="006D5D9A" w:rsidRPr="001839C2" w:rsidRDefault="006D5D9A" w:rsidP="002C1738">
      <w:pPr>
        <w:tabs>
          <w:tab w:val="left" w:pos="-2127"/>
          <w:tab w:val="num" w:pos="720"/>
        </w:tabs>
        <w:suppressAutoHyphens/>
        <w:spacing w:after="0" w:line="240" w:lineRule="auto"/>
        <w:ind w:left="720" w:hanging="630"/>
        <w:jc w:val="both"/>
        <w:rPr>
          <w:rFonts w:ascii="Times New Roman" w:hAnsi="Times New Roman" w:cs="Times New Roman"/>
          <w:lang w:val="ro-RO"/>
        </w:rPr>
      </w:pPr>
    </w:p>
    <w:p w:rsidR="002C1738" w:rsidRPr="001839C2" w:rsidRDefault="00132C5D" w:rsidP="00132C5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5.</w:t>
      </w:r>
      <w:r w:rsidRPr="001839C2">
        <w:rPr>
          <w:rFonts w:ascii="Times New Roman" w:hAnsi="Times New Roman" w:cs="Times New Roman"/>
          <w:b/>
          <w:lang w:val="ro-RO"/>
        </w:rPr>
        <w:tab/>
      </w:r>
      <w:r w:rsidR="002C1738" w:rsidRPr="001839C2">
        <w:rPr>
          <w:rFonts w:ascii="Times New Roman" w:hAnsi="Times New Roman" w:cs="Times New Roman"/>
          <w:b/>
          <w:u w:val="single"/>
          <w:lang w:val="ro-RO"/>
        </w:rPr>
        <w:t>Specificaţii Tehnice:</w:t>
      </w:r>
    </w:p>
    <w:p w:rsidR="00216542" w:rsidRDefault="00216542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1839C2" w:rsidRDefault="008B78FB" w:rsidP="005E3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A.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Specificatii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tehnice solicitate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B.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Specificatii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tehnice ofertate</w:t>
            </w:r>
          </w:p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3B5564">
              <w:rPr>
                <w:rFonts w:ascii="Times New Roman" w:hAnsi="Times New Roman" w:cs="Times New Roman"/>
                <w:b/>
                <w:lang w:val="ro-RO"/>
              </w:rPr>
              <w:t xml:space="preserve">Denumire </w:t>
            </w:r>
            <w:r>
              <w:rPr>
                <w:rFonts w:ascii="Times New Roman" w:hAnsi="Times New Roman" w:cs="Times New Roman"/>
                <w:b/>
                <w:lang w:val="ro-RO"/>
              </w:rPr>
              <w:t>serviciu</w:t>
            </w:r>
            <w:r w:rsidRPr="003B5564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:rsidR="008B78FB" w:rsidRPr="00433300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C311BF">
              <w:rPr>
                <w:rFonts w:ascii="Times New Roman" w:eastAsia="Calibri" w:hAnsi="Times New Roman" w:cs="Times New Roman"/>
                <w:b/>
                <w:color w:val="C00000"/>
                <w:lang w:val="ro-RO"/>
              </w:rPr>
              <w:t>,,Servicii de transport vizită de studii ROSE-RCM TUIASI</w:t>
            </w:r>
            <w:r w:rsidRPr="00C311BF">
              <w:rPr>
                <w:rFonts w:ascii="Times New Roman" w:eastAsia="Calibri" w:hAnsi="Times New Roman" w:cs="Times New Roman"/>
                <w:b/>
                <w:color w:val="C00000"/>
              </w:rPr>
              <w:t>”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A869D0">
              <w:rPr>
                <w:rFonts w:ascii="Times New Roman" w:hAnsi="Times New Roman" w:cs="Times New Roman"/>
                <w:b/>
                <w:lang w:val="ro-RO"/>
              </w:rPr>
              <w:t>Descriere generală</w:t>
            </w:r>
            <w:r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:rsidR="008B78FB" w:rsidRPr="003B5564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8B78FB">
              <w:rPr>
                <w:rFonts w:ascii="Times New Roman" w:hAnsi="Times New Roman" w:cs="Times New Roman"/>
                <w:lang w:val="ro-RO"/>
              </w:rPr>
              <w:t xml:space="preserve">Servicii de închiriere autocare cu șofer în data de 01.07.2022, Iași – </w:t>
            </w:r>
            <w:proofErr w:type="spellStart"/>
            <w:r w:rsidRPr="008B78FB">
              <w:rPr>
                <w:rFonts w:ascii="Times New Roman" w:hAnsi="Times New Roman" w:cs="Times New Roman"/>
                <w:lang w:val="ro-RO"/>
              </w:rPr>
              <w:t>Zeelandia</w:t>
            </w:r>
            <w:proofErr w:type="spellEnd"/>
            <w:r w:rsidRPr="008B78FB">
              <w:rPr>
                <w:rFonts w:ascii="Times New Roman" w:hAnsi="Times New Roman" w:cs="Times New Roman"/>
                <w:lang w:val="ro-RO"/>
              </w:rPr>
              <w:t xml:space="preserve"> SRL – Antibiotice SRL – Iași și Iași – Antibiotice SRL – </w:t>
            </w:r>
            <w:proofErr w:type="spellStart"/>
            <w:r w:rsidRPr="008B78FB">
              <w:rPr>
                <w:rFonts w:ascii="Times New Roman" w:hAnsi="Times New Roman" w:cs="Times New Roman"/>
                <w:lang w:val="ro-RO"/>
              </w:rPr>
              <w:t>Zeelandia</w:t>
            </w:r>
            <w:proofErr w:type="spellEnd"/>
            <w:r w:rsidRPr="008B78FB">
              <w:rPr>
                <w:rFonts w:ascii="Times New Roman" w:hAnsi="Times New Roman" w:cs="Times New Roman"/>
                <w:lang w:val="ro-RO"/>
              </w:rPr>
              <w:t xml:space="preserve"> SRL - Iași,  pentru transport elevi, studenți  și profesori , în vizită de studii și retur, în două autocare.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ind w:right="187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Detalii specifice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standarde tehnice minim acceptate de către Beneficiar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Detalii specifice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standarde tehnice min</w:t>
            </w:r>
            <w:r>
              <w:rPr>
                <w:rFonts w:ascii="Times New Roman" w:hAnsi="Times New Roman" w:cs="Times New Roman"/>
                <w:b/>
                <w:lang w:val="ro-RO"/>
              </w:rPr>
              <w:t>im acceptate de către Ofertant</w:t>
            </w: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5E3BD2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Capacitate/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Nr.persoane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>: 30 - 35 persoane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5E3BD2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Distanța:</w:t>
            </w:r>
            <w:r w:rsidRPr="00E73CAB">
              <w:t xml:space="preserve"> </w:t>
            </w:r>
            <w:r w:rsidRPr="00E73CAB">
              <w:rPr>
                <w:rFonts w:ascii="Times New Roman" w:hAnsi="Times New Roman" w:cs="Times New Roman"/>
                <w:lang w:val="ro-RO"/>
              </w:rPr>
              <w:t>Cca. 40 km/autocar; Total cca.80 km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ro-RO"/>
              </w:rPr>
              <w:t>Traseu:</w:t>
            </w:r>
            <w:r>
              <w:t xml:space="preserve"> </w:t>
            </w:r>
          </w:p>
          <w:p w:rsidR="000A7AA6" w:rsidRDefault="000A7AA6" w:rsidP="005E3BD2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0A7AA6">
              <w:rPr>
                <w:rFonts w:ascii="Times New Roman" w:hAnsi="Times New Roman" w:cs="Times New Roman"/>
                <w:b/>
                <w:u w:val="single"/>
                <w:lang w:val="ro-RO"/>
              </w:rPr>
              <w:t>traseu autocar 1</w:t>
            </w:r>
            <w:r w:rsidRPr="000A7AA6">
              <w:rPr>
                <w:rFonts w:ascii="Times New Roman" w:hAnsi="Times New Roman" w:cs="Times New Roman"/>
                <w:lang w:val="ro-RO"/>
              </w:rPr>
              <w:t xml:space="preserve">:  Facultatea de Inginerie Chimică și Protecția Mediului,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D.Mangeron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, nr 73, Iași  – ZEELANDIA SRL (DN 28, Valea Lupului, nr 4, Iași) – ANTIBIOTICE SRL (Valea Lupului, nr.1, Iași) - Facultatea de Inginerie Chimică și Protecția Mediului,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D.Mangeron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, nr 73, Iași </w:t>
            </w:r>
          </w:p>
          <w:p w:rsidR="000A7AA6" w:rsidRPr="000A7AA6" w:rsidRDefault="000A7AA6" w:rsidP="000A7AA6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0A7AA6">
              <w:rPr>
                <w:rFonts w:ascii="Times New Roman" w:hAnsi="Times New Roman" w:cs="Times New Roman"/>
                <w:b/>
                <w:u w:val="single"/>
                <w:lang w:val="ro-RO"/>
              </w:rPr>
              <w:t>traseu autocar 2</w:t>
            </w:r>
            <w:r w:rsidRPr="000A7AA6">
              <w:rPr>
                <w:rFonts w:ascii="Times New Roman" w:hAnsi="Times New Roman" w:cs="Times New Roman"/>
                <w:lang w:val="ro-RO"/>
              </w:rPr>
              <w:t xml:space="preserve">:  Facultatea de Inginerie Chimică și Protecția Mediului,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D.Mangeron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, nr 73, Iași  – ANTIBIOTICE SRL (Valea Lupului, nr.1, Iași) - ZEELANDIA SRL (DN 28, Valea Lupului, nr 4, Iași) –- </w:t>
            </w:r>
            <w:r w:rsidRPr="000A7AA6">
              <w:rPr>
                <w:rFonts w:ascii="Times New Roman" w:hAnsi="Times New Roman" w:cs="Times New Roman"/>
                <w:lang w:val="ro-RO"/>
              </w:rPr>
              <w:lastRenderedPageBreak/>
              <w:t xml:space="preserve">Facultatea de Inginerie Chimică și Protecția Mediului,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0A7AA6">
              <w:rPr>
                <w:rFonts w:ascii="Times New Roman" w:hAnsi="Times New Roman" w:cs="Times New Roman"/>
                <w:lang w:val="ro-RO"/>
              </w:rPr>
              <w:t>D.Mangeron</w:t>
            </w:r>
            <w:proofErr w:type="spellEnd"/>
            <w:r w:rsidRPr="000A7AA6">
              <w:rPr>
                <w:rFonts w:ascii="Times New Roman" w:hAnsi="Times New Roman" w:cs="Times New Roman"/>
                <w:lang w:val="ro-RO"/>
              </w:rPr>
              <w:t>, nr 73, Iași</w:t>
            </w:r>
          </w:p>
          <w:p w:rsidR="008B78FB" w:rsidRPr="00EB2DEA" w:rsidRDefault="000A7AA6" w:rsidP="007B2954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0A7AA6">
              <w:rPr>
                <w:rFonts w:ascii="Times New Roman" w:hAnsi="Times New Roman" w:cs="Times New Roman"/>
                <w:lang w:val="ro-RO"/>
              </w:rPr>
              <w:t>cca 80 km pentru ambele autocare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B2DEA" w:rsidRDefault="008B78FB" w:rsidP="00E73CAB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Durata:</w:t>
            </w:r>
            <w:r>
              <w:t xml:space="preserve"> </w:t>
            </w:r>
            <w:r w:rsidR="00E73CAB" w:rsidRPr="00321A51">
              <w:rPr>
                <w:rFonts w:ascii="Times New Roman" w:hAnsi="Times New Roman" w:cs="Times New Roman"/>
                <w:lang w:val="ro-RO"/>
              </w:rPr>
              <w:t xml:space="preserve">1 zi , în data de </w:t>
            </w:r>
            <w:r w:rsidR="00E73CAB" w:rsidRPr="00321A51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="00E73CAB"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E73CAB" w:rsidRPr="00321A51">
              <w:rPr>
                <w:rFonts w:ascii="Times New Roman" w:hAnsi="Times New Roman" w:cs="Times New Roman"/>
                <w:b/>
                <w:lang w:val="ro-RO"/>
              </w:rPr>
              <w:t>.07.20</w:t>
            </w:r>
            <w:r w:rsidR="00E73CAB">
              <w:rPr>
                <w:rFonts w:ascii="Times New Roman" w:hAnsi="Times New Roman" w:cs="Times New Roman"/>
                <w:b/>
                <w:lang w:val="ro-RO"/>
              </w:rPr>
              <w:t>22</w:t>
            </w:r>
            <w:r w:rsidR="00E73CAB">
              <w:rPr>
                <w:rFonts w:ascii="Times New Roman" w:hAnsi="Times New Roman" w:cs="Times New Roman"/>
                <w:lang w:val="ro-RO"/>
              </w:rPr>
              <w:t xml:space="preserve"> ,(max.</w:t>
            </w:r>
            <w:r w:rsidR="00E73CAB" w:rsidRPr="00321A51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E73CAB" w:rsidRPr="00E73CAB" w:rsidRDefault="008B78F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50C">
              <w:rPr>
                <w:rFonts w:ascii="Times New Roman" w:hAnsi="Times New Roman" w:cs="Times New Roman"/>
                <w:lang w:val="ro-RO"/>
              </w:rPr>
              <w:t>Program:</w:t>
            </w:r>
            <w:r w:rsidR="00E73CA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73CAB" w:rsidRPr="00E73CAB">
              <w:rPr>
                <w:rFonts w:ascii="Times New Roman" w:hAnsi="Times New Roman" w:cs="Times New Roman"/>
                <w:b/>
                <w:lang w:val="ro-RO"/>
              </w:rPr>
              <w:t>01.07.2022: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73CAB">
              <w:rPr>
                <w:rFonts w:ascii="Times New Roman" w:hAnsi="Times New Roman" w:cs="Times New Roman"/>
                <w:b/>
                <w:lang w:val="ro-RO"/>
              </w:rPr>
              <w:t>TRASEUL 1: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1. Preluarea  elevilor, studenților și a profesorilor (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aprox.min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30 persoane/autocar),  de la Facultatea de Inginerie Chimică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Protecţia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Mediului ,,Cristofor Simionescu",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D.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Mangeron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nr.73, Iași , în intervalul orar 8,45- 9,00.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2. Deplasare spre ZEELANDIA SRL (DN 28, Valea Lupului, nr 4, Iași),  unde se va staționa aprox. 1 oră, pentru vizitarea obiectivului.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3. Deplasare de la ZEELANDIA SRL (DN 28, Valea Lupului, nr 4, Iași) la ANTIBIOTICE SRL (Valea Lupului, nr.1, Iași), unde se va staționa aprox. 1 oră, pentru vizitarea obiectivului.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4. Transport elevi, studenți și profesori de la fabrica ANTIBIOTICE SRL (Valea Lupului, nr.1, Iași),  la Iași, Facultatea de Inginerie Chimică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Protecţia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Mediului ,,Cristofor Simionescu",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D.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Mangeron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nr.73.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E73CAB">
              <w:rPr>
                <w:rFonts w:ascii="Times New Roman" w:hAnsi="Times New Roman" w:cs="Times New Roman"/>
                <w:b/>
                <w:u w:val="single"/>
                <w:lang w:val="ro-RO"/>
              </w:rPr>
              <w:t>TRASEUL 2: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1. Preluarea  elevilor, studenților și a profesorilor (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aprox.min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30 persoane/autocar),  de la Facultatea de Inginerie Chimică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Protecţia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Mediului ,,Cristofor Simionescu",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D.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Mangeron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nr.73, Iași, în intervalul orar 8,45- 9,00.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2. Deplasare spre ANTIBIOTICE SRL (Valea Lupului, nr.1, Iași),  unde se va staționa aprox. 1 oră, pentru vizitarea obiectivului.</w:t>
            </w:r>
          </w:p>
          <w:p w:rsidR="00E73CAB" w:rsidRPr="00E73CA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3. Deplasare de la ANTIBIOTICE SRL (Valea Lupului, nr.1, Iași) la ZEELANDIA SRL (DN 28, Valea Lupului, nr 4, Iași), unde se va staționa aprox.1 oră, pentru vizitarea obiectivului.</w:t>
            </w:r>
          </w:p>
          <w:p w:rsidR="008B78FB" w:rsidRDefault="00E73CA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4. Transport elevi, studenți și profesori de la ZEELANDIA SRL (DN 28, Valea Lupului, nr 4, Iași),  la Iași, Facultatea de Inginerie Chimică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Protecţia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Mediului ,,Cristofor Simionescu",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Bld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D.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Mangeron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nr.73.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Clasare autocar:</w:t>
            </w:r>
            <w:r>
              <w:t xml:space="preserve"> </w:t>
            </w:r>
            <w:r w:rsidRPr="00F4350C">
              <w:rPr>
                <w:rFonts w:ascii="Times New Roman" w:hAnsi="Times New Roman" w:cs="Times New Roman"/>
                <w:lang w:val="ro-RO"/>
              </w:rPr>
              <w:t>Minim 3 stele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E73CAB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Capacitate:</w:t>
            </w:r>
            <w:r>
              <w:t xml:space="preserve"> </w:t>
            </w:r>
            <w:r w:rsidRPr="00F4350C">
              <w:rPr>
                <w:rFonts w:ascii="Times New Roman" w:hAnsi="Times New Roman" w:cs="Times New Roman"/>
                <w:lang w:val="ro-RO"/>
              </w:rPr>
              <w:t xml:space="preserve">Minim </w:t>
            </w:r>
            <w:r w:rsidR="00E73CAB">
              <w:rPr>
                <w:rFonts w:ascii="Times New Roman" w:hAnsi="Times New Roman" w:cs="Times New Roman"/>
                <w:lang w:val="ro-RO"/>
              </w:rPr>
              <w:t>30</w:t>
            </w:r>
            <w:r w:rsidRPr="00F4350C">
              <w:rPr>
                <w:rFonts w:ascii="Times New Roman" w:hAnsi="Times New Roman" w:cs="Times New Roman"/>
                <w:lang w:val="ro-RO"/>
              </w:rPr>
              <w:t xml:space="preserve"> persoane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Default="008B78FB" w:rsidP="005E3BD2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dotări:</w:t>
            </w:r>
            <w:r>
              <w:t xml:space="preserve"> </w:t>
            </w:r>
            <w:r w:rsidRPr="00F4350C">
              <w:rPr>
                <w:rFonts w:ascii="Times New Roman" w:hAnsi="Times New Roman" w:cs="Times New Roman"/>
                <w:lang w:val="ro-RO"/>
              </w:rPr>
              <w:t xml:space="preserve">Sistem de încălzire, aer condiționat.  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Parametri de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funcţionare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minim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acceptaţi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de către Beneficiar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Parametri de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funcţionare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minim </w:t>
            </w:r>
            <w:proofErr w:type="spellStart"/>
            <w:r w:rsidRPr="001839C2">
              <w:rPr>
                <w:rFonts w:ascii="Times New Roman" w:hAnsi="Times New Roman" w:cs="Times New Roman"/>
                <w:b/>
                <w:lang w:val="ro-RO"/>
              </w:rPr>
              <w:t>acceptaţi</w:t>
            </w:r>
            <w:proofErr w:type="spellEnd"/>
            <w:r w:rsidRPr="001839C2">
              <w:rPr>
                <w:rFonts w:ascii="Times New Roman" w:hAnsi="Times New Roman" w:cs="Times New Roman"/>
                <w:b/>
                <w:lang w:val="ro-RO"/>
              </w:rPr>
              <w:t xml:space="preserve"> de către </w:t>
            </w:r>
            <w:r>
              <w:rPr>
                <w:rFonts w:ascii="Times New Roman" w:hAnsi="Times New Roman" w:cs="Times New Roman"/>
                <w:b/>
                <w:lang w:val="ro-RO"/>
              </w:rPr>
              <w:t>Ofertant</w:t>
            </w: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să îndeplinească toate prevederile legale referitoare</w:t>
            </w:r>
          </w:p>
          <w:p w:rsidR="008B78FB" w:rsidRPr="00F4350C" w:rsidRDefault="008B78FB" w:rsidP="005E3B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50C">
              <w:rPr>
                <w:rFonts w:ascii="Times New Roman" w:hAnsi="Times New Roman" w:cs="Times New Roman"/>
                <w:lang w:val="ro-RO"/>
              </w:rPr>
              <w:t xml:space="preserve">la </w:t>
            </w:r>
            <w:proofErr w:type="spellStart"/>
            <w:r w:rsidRPr="00F4350C">
              <w:rPr>
                <w:rFonts w:ascii="Times New Roman" w:hAnsi="Times New Roman" w:cs="Times New Roman"/>
                <w:lang w:val="ro-RO"/>
              </w:rPr>
              <w:t>circulaţia</w:t>
            </w:r>
            <w:proofErr w:type="spellEnd"/>
            <w:r w:rsidRPr="00F4350C">
              <w:rPr>
                <w:rFonts w:ascii="Times New Roman" w:hAnsi="Times New Roman" w:cs="Times New Roman"/>
                <w:lang w:val="ro-RO"/>
              </w:rPr>
              <w:t xml:space="preserve"> pe drumurile publice a autovehiculului care execută transportul de persoane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>autocarul să fie omologat RAR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să posede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inspecţia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tehnică periodică valabilă (I.T.P.)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mijlocul de transport să fie salubrizat, spălat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dezinfectat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t xml:space="preserve">ofertantul va suporta toate cheltuielile de transport: </w:t>
            </w:r>
            <w:r w:rsidRPr="00E73CAB">
              <w:rPr>
                <w:rFonts w:ascii="Times New Roman" w:hAnsi="Times New Roman" w:cs="Times New Roman"/>
                <w:lang w:val="ro-RO"/>
              </w:rPr>
              <w:lastRenderedPageBreak/>
              <w:t xml:space="preserve">combustibil, taxe de drum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parcare, salariul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masa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şoferului</w:t>
            </w:r>
            <w:proofErr w:type="spellEnd"/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78FB" w:rsidRPr="001839C2" w:rsidTr="007B2954">
        <w:trPr>
          <w:trHeight w:val="285"/>
        </w:trPr>
        <w:tc>
          <w:tcPr>
            <w:tcW w:w="5211" w:type="dxa"/>
          </w:tcPr>
          <w:p w:rsidR="008B78FB" w:rsidRPr="00E73CAB" w:rsidRDefault="008B78FB" w:rsidP="00E73C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73CAB">
              <w:rPr>
                <w:rFonts w:ascii="Times New Roman" w:hAnsi="Times New Roman" w:cs="Times New Roman"/>
                <w:lang w:val="ro-RO"/>
              </w:rPr>
              <w:lastRenderedPageBreak/>
              <w:t xml:space="preserve">ofertantul va avea disponibilitatea de a înlocui </w:t>
            </w:r>
            <w:proofErr w:type="spellStart"/>
            <w:r w:rsidRPr="00E73CAB">
              <w:rPr>
                <w:rFonts w:ascii="Times New Roman" w:hAnsi="Times New Roman" w:cs="Times New Roman"/>
                <w:lang w:val="ro-RO"/>
              </w:rPr>
              <w:t>autocarle</w:t>
            </w:r>
            <w:proofErr w:type="spellEnd"/>
            <w:r w:rsidRPr="00E73CAB">
              <w:rPr>
                <w:rFonts w:ascii="Times New Roman" w:hAnsi="Times New Roman" w:cs="Times New Roman"/>
                <w:lang w:val="ro-RO"/>
              </w:rPr>
              <w:t xml:space="preserve"> pe traseu, în cazul defecțiunilor sau al unor accidente ce împiedică deplasarea în continuare ți derularea programului grupului, în termenul limită de 3 ore plus durata deplasării până la locul defecțiunii. Înlocuirea autocarelor se face pe cheltuiala prestatorului.</w:t>
            </w:r>
          </w:p>
        </w:tc>
        <w:tc>
          <w:tcPr>
            <w:tcW w:w="4962" w:type="dxa"/>
          </w:tcPr>
          <w:p w:rsidR="008B78FB" w:rsidRPr="001839C2" w:rsidRDefault="008B78FB" w:rsidP="005E3BD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8B78FB" w:rsidRDefault="008B78FB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</w:p>
    <w:p w:rsidR="002C1738" w:rsidRPr="001839C2" w:rsidRDefault="002C1738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NUMELE OFERTANTULUI_____________________</w:t>
      </w:r>
    </w:p>
    <w:p w:rsidR="002C1738" w:rsidRPr="001839C2" w:rsidRDefault="002C1738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Semnătură autorizată___________________________</w:t>
      </w:r>
    </w:p>
    <w:p w:rsidR="002C1738" w:rsidRPr="001839C2" w:rsidRDefault="002C1738" w:rsidP="002C1738">
      <w:pPr>
        <w:spacing w:after="0" w:line="240" w:lineRule="auto"/>
        <w:ind w:firstLine="360"/>
        <w:rPr>
          <w:rFonts w:ascii="Times New Roman" w:hAnsi="Times New Roman" w:cs="Times New Roman"/>
          <w:b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Locul:</w:t>
      </w:r>
    </w:p>
    <w:p w:rsidR="002C1738" w:rsidRPr="001839C2" w:rsidRDefault="002C1738" w:rsidP="002C1738">
      <w:pPr>
        <w:spacing w:after="0" w:line="240" w:lineRule="auto"/>
        <w:ind w:firstLine="360"/>
        <w:rPr>
          <w:rFonts w:ascii="Times New Roman" w:hAnsi="Times New Roman" w:cs="Times New Roman"/>
          <w:i/>
          <w:lang w:val="ro-RO"/>
        </w:rPr>
      </w:pPr>
      <w:r w:rsidRPr="001839C2">
        <w:rPr>
          <w:rFonts w:ascii="Times New Roman" w:hAnsi="Times New Roman" w:cs="Times New Roman"/>
          <w:b/>
          <w:lang w:val="ro-RO"/>
        </w:rPr>
        <w:t>Data:</w:t>
      </w:r>
    </w:p>
    <w:p w:rsidR="0055488A" w:rsidRPr="001839C2" w:rsidRDefault="0055488A">
      <w:pPr>
        <w:rPr>
          <w:rFonts w:ascii="Times New Roman" w:hAnsi="Times New Roman" w:cs="Times New Roman"/>
        </w:rPr>
      </w:pPr>
    </w:p>
    <w:sectPr w:rsidR="0055488A" w:rsidRPr="001839C2" w:rsidSect="00A55430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5A" w:rsidRDefault="002F275A" w:rsidP="002C1738">
      <w:pPr>
        <w:spacing w:after="0" w:line="240" w:lineRule="auto"/>
      </w:pPr>
      <w:r>
        <w:separator/>
      </w:r>
    </w:p>
  </w:endnote>
  <w:endnote w:type="continuationSeparator" w:id="0">
    <w:p w:rsidR="002F275A" w:rsidRDefault="002F275A" w:rsidP="002C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5A" w:rsidRDefault="002F275A" w:rsidP="002C1738">
      <w:pPr>
        <w:spacing w:after="0" w:line="240" w:lineRule="auto"/>
      </w:pPr>
      <w:r>
        <w:separator/>
      </w:r>
    </w:p>
  </w:footnote>
  <w:footnote w:type="continuationSeparator" w:id="0">
    <w:p w:rsidR="002F275A" w:rsidRDefault="002F275A" w:rsidP="002C1738">
      <w:pPr>
        <w:spacing w:after="0" w:line="240" w:lineRule="auto"/>
      </w:pPr>
      <w:r>
        <w:continuationSeparator/>
      </w:r>
    </w:p>
  </w:footnote>
  <w:footnote w:id="1">
    <w:p w:rsidR="002C1738" w:rsidRPr="00132C5D" w:rsidRDefault="002C1738" w:rsidP="002C1738">
      <w:pPr>
        <w:spacing w:after="0" w:line="240" w:lineRule="auto"/>
        <w:jc w:val="both"/>
        <w:rPr>
          <w:i/>
          <w:sz w:val="20"/>
          <w:lang w:val="ro-RO"/>
        </w:rPr>
      </w:pPr>
      <w:r w:rsidRPr="00132C5D">
        <w:rPr>
          <w:rStyle w:val="FootnoteReference"/>
          <w:sz w:val="20"/>
        </w:rPr>
        <w:footnoteRef/>
      </w:r>
      <w:r w:rsidRPr="00132C5D">
        <w:rPr>
          <w:sz w:val="20"/>
          <w:lang w:val="it-IT"/>
        </w:rPr>
        <w:t xml:space="preserve"> </w:t>
      </w:r>
      <w:r w:rsidRPr="00132C5D">
        <w:rPr>
          <w:i/>
          <w:sz w:val="20"/>
          <w:lang w:val="ro-RO"/>
        </w:rPr>
        <w:t>Anexa Termeni si Conditii de Prestare este formularul in  care Beneficiarul va completa conditiile in care doreste prestarea serviciilor (Pct. 3 – perioada de realizare a serviciilor, pct. 5A – Specificatii Tehnice solicitate).</w:t>
      </w:r>
    </w:p>
    <w:p w:rsidR="002C1738" w:rsidRPr="00CB44CF" w:rsidRDefault="002C1738" w:rsidP="002C1738">
      <w:pPr>
        <w:spacing w:after="0" w:line="240" w:lineRule="auto"/>
        <w:jc w:val="both"/>
        <w:rPr>
          <w:i/>
          <w:sz w:val="20"/>
          <w:lang w:val="ro-RO"/>
        </w:rPr>
      </w:pPr>
      <w:r w:rsidRPr="00132C5D">
        <w:rPr>
          <w:i/>
          <w:sz w:val="20"/>
          <w:lang w:val="ro-RO"/>
        </w:rPr>
        <w:t xml:space="preserve"> Ofertanții completeaza formularul cu oferta lor - pct.1, pct. 3 si pct.5B -  şi îl returneaza  Beneficiarului semnat, daca accepta conditiile de prestare cerute de Beneficiar.</w:t>
      </w:r>
    </w:p>
    <w:p w:rsidR="002C1738" w:rsidRPr="00CB44CF" w:rsidRDefault="002C1738" w:rsidP="002C1738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A6E"/>
    <w:multiLevelType w:val="hybridMultilevel"/>
    <w:tmpl w:val="253E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1193F"/>
    <w:multiLevelType w:val="hybridMultilevel"/>
    <w:tmpl w:val="9276340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32DAD"/>
    <w:multiLevelType w:val="hybridMultilevel"/>
    <w:tmpl w:val="FA8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5C22"/>
    <w:multiLevelType w:val="hybridMultilevel"/>
    <w:tmpl w:val="A344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D331EC3"/>
    <w:multiLevelType w:val="hybridMultilevel"/>
    <w:tmpl w:val="CA1ADE96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963E1"/>
    <w:multiLevelType w:val="hybridMultilevel"/>
    <w:tmpl w:val="8FE6E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6151"/>
    <w:multiLevelType w:val="hybridMultilevel"/>
    <w:tmpl w:val="172C78BE"/>
    <w:lvl w:ilvl="0" w:tplc="0D409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0146C"/>
    <w:multiLevelType w:val="hybridMultilevel"/>
    <w:tmpl w:val="437E8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3E0678"/>
    <w:multiLevelType w:val="hybridMultilevel"/>
    <w:tmpl w:val="B4721712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551497"/>
    <w:multiLevelType w:val="hybridMultilevel"/>
    <w:tmpl w:val="3E70E24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38"/>
    <w:rsid w:val="00013435"/>
    <w:rsid w:val="000A7AA6"/>
    <w:rsid w:val="001251E2"/>
    <w:rsid w:val="00132C5D"/>
    <w:rsid w:val="001839C2"/>
    <w:rsid w:val="00216542"/>
    <w:rsid w:val="0028249F"/>
    <w:rsid w:val="002C1738"/>
    <w:rsid w:val="002C30C5"/>
    <w:rsid w:val="002D51E2"/>
    <w:rsid w:val="002F275A"/>
    <w:rsid w:val="003136BF"/>
    <w:rsid w:val="00321A51"/>
    <w:rsid w:val="00361E8B"/>
    <w:rsid w:val="003E7540"/>
    <w:rsid w:val="004A1E0C"/>
    <w:rsid w:val="004C2C25"/>
    <w:rsid w:val="004E5E52"/>
    <w:rsid w:val="0050623B"/>
    <w:rsid w:val="00507BF1"/>
    <w:rsid w:val="00521713"/>
    <w:rsid w:val="00524AE2"/>
    <w:rsid w:val="0055488A"/>
    <w:rsid w:val="005E699B"/>
    <w:rsid w:val="006A3A94"/>
    <w:rsid w:val="006D5D9A"/>
    <w:rsid w:val="006E434D"/>
    <w:rsid w:val="00701E13"/>
    <w:rsid w:val="00733213"/>
    <w:rsid w:val="007B2954"/>
    <w:rsid w:val="007E1E02"/>
    <w:rsid w:val="008A6E0C"/>
    <w:rsid w:val="008B78FB"/>
    <w:rsid w:val="008C3883"/>
    <w:rsid w:val="008F4FAE"/>
    <w:rsid w:val="00910C1D"/>
    <w:rsid w:val="0091681A"/>
    <w:rsid w:val="009A50DB"/>
    <w:rsid w:val="00A01AB3"/>
    <w:rsid w:val="00A423B1"/>
    <w:rsid w:val="00A524F0"/>
    <w:rsid w:val="00A55430"/>
    <w:rsid w:val="00A5603D"/>
    <w:rsid w:val="00A86D0B"/>
    <w:rsid w:val="00AE3D17"/>
    <w:rsid w:val="00B0315B"/>
    <w:rsid w:val="00B808B8"/>
    <w:rsid w:val="00C10F24"/>
    <w:rsid w:val="00C311BF"/>
    <w:rsid w:val="00D01352"/>
    <w:rsid w:val="00D25F65"/>
    <w:rsid w:val="00D3422E"/>
    <w:rsid w:val="00D37BDD"/>
    <w:rsid w:val="00D40D40"/>
    <w:rsid w:val="00D46802"/>
    <w:rsid w:val="00D86605"/>
    <w:rsid w:val="00DA40A5"/>
    <w:rsid w:val="00DB6FC8"/>
    <w:rsid w:val="00DC11CB"/>
    <w:rsid w:val="00DF3B18"/>
    <w:rsid w:val="00DF6341"/>
    <w:rsid w:val="00E73CAB"/>
    <w:rsid w:val="00EA21CA"/>
    <w:rsid w:val="00F20AB4"/>
    <w:rsid w:val="00F94516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98869-97C1-4FD8-BD36-EB8EC19B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738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2C17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C17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2C173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2C1738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2C1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2C17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2C1738"/>
    <w:rPr>
      <w:vertAlign w:val="superscript"/>
    </w:rPr>
  </w:style>
  <w:style w:type="paragraph" w:customStyle="1" w:styleId="ChapterNumber">
    <w:name w:val="ChapterNumber"/>
    <w:rsid w:val="002C1738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table" w:styleId="TableGrid">
    <w:name w:val="Table Grid"/>
    <w:basedOn w:val="TableNormal"/>
    <w:uiPriority w:val="39"/>
    <w:rsid w:val="00A4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</dc:creator>
  <cp:lastModifiedBy>Eliza</cp:lastModifiedBy>
  <cp:revision>2</cp:revision>
  <cp:lastPrinted>2019-05-30T11:44:00Z</cp:lastPrinted>
  <dcterms:created xsi:type="dcterms:W3CDTF">2022-06-02T12:11:00Z</dcterms:created>
  <dcterms:modified xsi:type="dcterms:W3CDTF">2022-06-02T12:11:00Z</dcterms:modified>
</cp:coreProperties>
</file>