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FA9" w:rsidRDefault="00FF1FA9" w:rsidP="00FF1FA9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  <w:r w:rsidRPr="00FF1FA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Anexa   </w:t>
      </w:r>
    </w:p>
    <w:p w:rsidR="00FF1FA9" w:rsidRPr="00FF1FA9" w:rsidRDefault="00FF1FA9" w:rsidP="00FF1FA9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FF1FA9" w:rsidRPr="008A71C8" w:rsidRDefault="00FF1FA9" w:rsidP="00FF1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o-RO"/>
        </w:rPr>
      </w:pPr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>Termeni şi Condiţii de Livrare*</w:t>
      </w:r>
      <w:r w:rsidRPr="008A71C8">
        <w:rPr>
          <w:rFonts w:ascii="Times New Roman" w:hAnsi="Times New Roman" w:cs="Times New Roman"/>
          <w:b/>
          <w:sz w:val="28"/>
          <w:u w:val="single"/>
          <w:vertAlign w:val="superscript"/>
          <w:lang w:val="ro-RO"/>
        </w:rPr>
        <w:footnoteReference w:id="1"/>
      </w:r>
    </w:p>
    <w:p w:rsidR="008A71C8" w:rsidRDefault="008A71C8" w:rsidP="00FF1FA9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8A71C8" w:rsidRPr="00FF1FA9" w:rsidRDefault="008A71C8" w:rsidP="00FF1FA9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eastAsia="Times New Roman" w:hAnsi="Times New Roman" w:cs="Times New Roman"/>
          <w:i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 xml:space="preserve">Achiziția de </w:t>
      </w:r>
      <w:r w:rsidR="00B41F2C" w:rsidRPr="00B41F2C">
        <w:rPr>
          <w:rFonts w:ascii="Times New Roman" w:eastAsia="Times New Roman" w:hAnsi="Times New Roman" w:cs="Times New Roman"/>
          <w:b/>
          <w:szCs w:val="20"/>
          <w:lang w:val="ro-RO"/>
        </w:rPr>
        <w:t>Consumabile (</w:t>
      </w:r>
      <w:r w:rsidR="007D4559">
        <w:rPr>
          <w:rFonts w:ascii="Times New Roman" w:eastAsia="Times New Roman" w:hAnsi="Times New Roman" w:cs="Times New Roman"/>
          <w:b/>
          <w:szCs w:val="20"/>
          <w:lang w:val="ro-RO"/>
        </w:rPr>
        <w:t>caiet</w:t>
      </w:r>
      <w:r w:rsidR="00510318">
        <w:rPr>
          <w:rFonts w:ascii="Times New Roman" w:eastAsia="Times New Roman" w:hAnsi="Times New Roman" w:cs="Times New Roman"/>
          <w:b/>
          <w:szCs w:val="20"/>
          <w:lang w:val="ro-RO"/>
        </w:rPr>
        <w:t>e</w:t>
      </w:r>
      <w:r w:rsidR="007D4559">
        <w:rPr>
          <w:rFonts w:ascii="Times New Roman" w:eastAsia="Times New Roman" w:hAnsi="Times New Roman" w:cs="Times New Roman"/>
          <w:b/>
          <w:szCs w:val="20"/>
          <w:lang w:val="ro-RO"/>
        </w:rPr>
        <w:t xml:space="preserve">, </w:t>
      </w:r>
      <w:r w:rsidR="00B41F2C" w:rsidRPr="00B41F2C">
        <w:rPr>
          <w:rFonts w:ascii="Times New Roman" w:eastAsia="Times New Roman" w:hAnsi="Times New Roman" w:cs="Times New Roman"/>
          <w:b/>
          <w:szCs w:val="20"/>
          <w:lang w:val="ro-RO"/>
        </w:rPr>
        <w:t>hârtie, pix-uri, mape și alte materiale necesare pentru desfășurarea programului)</w:t>
      </w:r>
    </w:p>
    <w:p w:rsidR="00FF1FA9" w:rsidRPr="00FF1FA9" w:rsidRDefault="00FF1FA9" w:rsidP="00FF1FA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 xml:space="preserve">Subproiect: </w:t>
      </w:r>
      <w:r w:rsidRPr="00FF1FA9">
        <w:rPr>
          <w:rFonts w:ascii="Times New Roman" w:eastAsia="Times New Roman" w:hAnsi="Times New Roman" w:cs="Times New Roman"/>
          <w:b/>
          <w:szCs w:val="20"/>
          <w:lang w:val="ro-RO"/>
        </w:rPr>
        <w:t>Experimentează și Descoperă Fascinația Studenției - EDFS</w:t>
      </w:r>
    </w:p>
    <w:p w:rsidR="00FF1FA9" w:rsidRPr="00FF1FA9" w:rsidRDefault="00FF1FA9" w:rsidP="00FF1FA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>Beneficiar: Universitatea Tehnică ”Gheorghe Asachi” din Iași</w:t>
      </w:r>
    </w:p>
    <w:p w:rsidR="00FF1FA9" w:rsidRPr="00FF1FA9" w:rsidRDefault="00FF1FA9" w:rsidP="00FF1FA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>Ofertant: ____________________</w:t>
      </w:r>
    </w:p>
    <w:p w:rsidR="00FF1FA9" w:rsidRP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eastAsia="Calibri" w:hAnsi="Times New Roman" w:cs="Times New Roman"/>
          <w:b/>
          <w:lang w:val="ro-RO"/>
        </w:rPr>
      </w:pPr>
      <w:r w:rsidRPr="00FF1FA9">
        <w:rPr>
          <w:rFonts w:ascii="Times New Roman" w:eastAsia="Calibri" w:hAnsi="Times New Roman" w:cs="Times New Roman"/>
          <w:b/>
          <w:lang w:val="ro-RO"/>
        </w:rPr>
        <w:t xml:space="preserve">Valabilitatea ofertei: </w:t>
      </w:r>
      <w:r w:rsidRPr="00FF1FA9">
        <w:rPr>
          <w:rFonts w:ascii="Times New Roman" w:eastAsia="Calibri" w:hAnsi="Times New Roman" w:cs="Times New Roman"/>
          <w:i/>
          <w:color w:val="FF0000"/>
          <w:lang w:val="ro-RO"/>
        </w:rPr>
        <w:t>[a se completa de către Ofertant]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i/>
          <w:u w:val="single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1</w:t>
      </w:r>
      <w:r w:rsidRPr="00FF1FA9">
        <w:rPr>
          <w:rFonts w:ascii="Times New Roman" w:hAnsi="Times New Roman" w:cs="Times New Roman"/>
          <w:lang w:val="ro-RO"/>
        </w:rPr>
        <w:t>.</w:t>
      </w:r>
      <w:r w:rsidRPr="00FF1FA9">
        <w:rPr>
          <w:rFonts w:ascii="Times New Roman" w:hAnsi="Times New Roman" w:cs="Times New Roman"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Oferta de preț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i/>
          <w:color w:val="FF0000"/>
          <w:lang w:val="ro-RO"/>
        </w:rPr>
        <w:t>[a se completa de către Ofertant]</w:t>
      </w:r>
    </w:p>
    <w:p w:rsidR="00FF1FA9" w:rsidRPr="00FF1FA9" w:rsidRDefault="00FF1FA9" w:rsidP="00FF1FA9">
      <w:pPr>
        <w:spacing w:after="0" w:line="240" w:lineRule="auto"/>
        <w:rPr>
          <w:rFonts w:cstheme="minorHAnsi"/>
          <w:b/>
          <w:u w:val="single"/>
          <w:lang w:val="ro-RO"/>
        </w:rPr>
      </w:pPr>
      <w:r w:rsidRPr="00FF1FA9">
        <w:rPr>
          <w:rFonts w:cstheme="minorHAnsi"/>
          <w:b/>
          <w:lang w:val="ro-RO"/>
        </w:rPr>
        <w:tab/>
      </w: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970"/>
        <w:gridCol w:w="720"/>
        <w:gridCol w:w="1080"/>
        <w:gridCol w:w="1170"/>
        <w:gridCol w:w="1260"/>
        <w:gridCol w:w="1553"/>
      </w:tblGrid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Nr. crt.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Denumirea produselor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(2)</w:t>
            </w:r>
          </w:p>
        </w:tc>
        <w:tc>
          <w:tcPr>
            <w:tcW w:w="72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Cant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(3)</w:t>
            </w:r>
          </w:p>
        </w:tc>
        <w:tc>
          <w:tcPr>
            <w:tcW w:w="108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Preț unitar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(4)</w:t>
            </w:r>
          </w:p>
        </w:tc>
        <w:tc>
          <w:tcPr>
            <w:tcW w:w="117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Valoare Totală fără 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(5=3*4)</w:t>
            </w:r>
          </w:p>
        </w:tc>
        <w:tc>
          <w:tcPr>
            <w:tcW w:w="126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(6=5* %TVA)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Valoare totală cu 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(7=5+6)</w:t>
            </w:r>
          </w:p>
        </w:tc>
      </w:tr>
      <w:tr w:rsidR="00FF1FA9" w:rsidRPr="00FF1FA9" w:rsidTr="00FA32D3">
        <w:trPr>
          <w:trHeight w:val="420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1</w:t>
            </w:r>
          </w:p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0" w:type="dxa"/>
            <w:shd w:val="clear" w:color="auto" w:fill="auto"/>
          </w:tcPr>
          <w:p w:rsidR="00FF1FA9" w:rsidRPr="00FF1FA9" w:rsidRDefault="00FF1FA9" w:rsidP="00FA32D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lang w:val="ro-RO"/>
              </w:rPr>
            </w:pPr>
            <w:r w:rsidRPr="00FF1FA9">
              <w:rPr>
                <w:rFonts w:ascii="Times New Roman" w:eastAsia="Calibri" w:hAnsi="Times New Roman" w:cs="Times New Roman"/>
                <w:b/>
                <w:spacing w:val="-2"/>
                <w:sz w:val="20"/>
                <w:szCs w:val="20"/>
                <w:lang w:val="ro-RO"/>
              </w:rPr>
              <w:t>Consumabile pentru ROSE- EDFS</w:t>
            </w:r>
          </w:p>
        </w:tc>
        <w:tc>
          <w:tcPr>
            <w:tcW w:w="72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08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17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26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0" w:type="dxa"/>
            <w:shd w:val="clear" w:color="auto" w:fill="auto"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-198" w:firstLine="198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TOTAL</w:t>
            </w:r>
          </w:p>
        </w:tc>
        <w:tc>
          <w:tcPr>
            <w:tcW w:w="72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08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17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26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p w:rsidR="00FF1FA9" w:rsidRP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lang w:val="ro-RO"/>
        </w:rPr>
      </w:pPr>
    </w:p>
    <w:p w:rsid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2.</w:t>
      </w:r>
      <w:r w:rsidRPr="00FF1FA9">
        <w:rPr>
          <w:rFonts w:ascii="Times New Roman" w:hAnsi="Times New Roman" w:cs="Times New Roman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Preţ fix:</w:t>
      </w:r>
      <w:r w:rsidRPr="00FF1FA9">
        <w:rPr>
          <w:rFonts w:ascii="Times New Roman" w:hAnsi="Times New Roman" w:cs="Times New Roman"/>
          <w:b/>
          <w:lang w:val="ro-RO"/>
        </w:rPr>
        <w:t xml:space="preserve">  </w:t>
      </w:r>
      <w:r w:rsidRPr="00FF1FA9">
        <w:rPr>
          <w:rFonts w:ascii="Times New Roman" w:hAnsi="Times New Roman" w:cs="Times New Roman"/>
          <w:lang w:val="ro-RO"/>
        </w:rPr>
        <w:t>Preţul indicat mai sus este ferm şi fix şi nu poate fi modificat pe durata executării contractului.</w:t>
      </w:r>
    </w:p>
    <w:p w:rsidR="009151F0" w:rsidRPr="00FF1FA9" w:rsidRDefault="009151F0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lang w:val="ro-RO"/>
        </w:rPr>
      </w:pPr>
    </w:p>
    <w:p w:rsid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color w:val="FF0000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3.</w:t>
      </w:r>
      <w:r w:rsidRPr="00FF1FA9">
        <w:rPr>
          <w:rFonts w:ascii="Times New Roman" w:hAnsi="Times New Roman" w:cs="Times New Roman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Grafic de livrare: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lang w:val="ro-RO"/>
        </w:rPr>
        <w:t xml:space="preserve">Livrarea se efectuează în cel mult _______ zile  de la semnarea Contractului, la destinația finală indicată, conform următorului grafic: </w:t>
      </w:r>
      <w:r w:rsidRPr="00FF1FA9">
        <w:rPr>
          <w:rFonts w:ascii="Times New Roman" w:hAnsi="Times New Roman" w:cs="Times New Roman"/>
          <w:i/>
          <w:color w:val="FF0000"/>
          <w:lang w:val="ro-RO"/>
        </w:rPr>
        <w:t>[a se completa de către Ofertant]</w:t>
      </w:r>
    </w:p>
    <w:p w:rsidR="009151F0" w:rsidRPr="00FF1FA9" w:rsidRDefault="009151F0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color w:val="3366FF"/>
          <w:lang w:val="ro-RO"/>
        </w:rPr>
      </w:pP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760"/>
        <w:gridCol w:w="810"/>
        <w:gridCol w:w="2183"/>
      </w:tblGrid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Nr. crt.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Denumirea produselor</w:t>
            </w:r>
          </w:p>
        </w:tc>
        <w:tc>
          <w:tcPr>
            <w:tcW w:w="81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Cant.</w:t>
            </w:r>
          </w:p>
        </w:tc>
        <w:tc>
          <w:tcPr>
            <w:tcW w:w="2183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Termene de livrare</w:t>
            </w:r>
          </w:p>
        </w:tc>
      </w:tr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1.</w:t>
            </w:r>
          </w:p>
          <w:p w:rsidR="00FF1FA9" w:rsidRPr="00FF1FA9" w:rsidRDefault="00FF1FA9" w:rsidP="00FA32D3">
            <w:pPr>
              <w:spacing w:after="0" w:line="240" w:lineRule="auto"/>
              <w:ind w:left="162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5760" w:type="dxa"/>
            <w:shd w:val="clear" w:color="auto" w:fill="auto"/>
          </w:tcPr>
          <w:p w:rsidR="00A053A8" w:rsidRPr="00FF1FA9" w:rsidRDefault="00B41F2C" w:rsidP="00FA32D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lang w:val="ro-RO"/>
              </w:rPr>
            </w:pPr>
            <w:r w:rsidRPr="00B41F2C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 xml:space="preserve">Consumabile </w:t>
            </w:r>
            <w:r w:rsidR="009E2602" w:rsidRPr="009E2602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>(hârtie, pix-uri, creioane, mape și alte materiale necesare pentru desfășurarea programului)”</w:t>
            </w:r>
          </w:p>
        </w:tc>
        <w:tc>
          <w:tcPr>
            <w:tcW w:w="81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183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:rsidR="00835BAC" w:rsidRDefault="00835BAC" w:rsidP="00FF1FA9">
      <w:pPr>
        <w:spacing w:after="0" w:line="240" w:lineRule="auto"/>
        <w:jc w:val="both"/>
        <w:rPr>
          <w:rFonts w:cstheme="minorHAnsi"/>
          <w:b/>
          <w:lang w:val="ro-RO"/>
        </w:rPr>
      </w:pPr>
    </w:p>
    <w:p w:rsidR="00FF1FA9" w:rsidRDefault="00FF1FA9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cstheme="minorHAnsi"/>
          <w:b/>
          <w:lang w:val="ro-RO"/>
        </w:rPr>
        <w:t>4.</w:t>
      </w:r>
      <w:r w:rsidRPr="00FF1FA9">
        <w:rPr>
          <w:rFonts w:cstheme="minorHAnsi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Plata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lang w:val="ro-RO"/>
        </w:rPr>
        <w:t xml:space="preserve">facturii se va efectua în lei, 100% la livrarea efectivă a produselor la destinaţia finală indicată, pe baza facturii Furnizorului şi a procesului - verbal de recepţie, conform </w:t>
      </w:r>
      <w:r w:rsidRPr="00FF1FA9">
        <w:rPr>
          <w:rFonts w:ascii="Times New Roman" w:hAnsi="Times New Roman" w:cs="Times New Roman"/>
          <w:i/>
          <w:lang w:val="ro-RO"/>
        </w:rPr>
        <w:t>Graficului de livrare</w:t>
      </w:r>
      <w:r w:rsidRPr="00FF1FA9">
        <w:rPr>
          <w:rFonts w:ascii="Times New Roman" w:hAnsi="Times New Roman" w:cs="Times New Roman"/>
          <w:lang w:val="ro-RO"/>
        </w:rPr>
        <w:t>.</w:t>
      </w:r>
    </w:p>
    <w:p w:rsidR="009151F0" w:rsidRPr="00FF1FA9" w:rsidRDefault="009151F0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p w:rsidR="00FF1FA9" w:rsidRDefault="00FF1FA9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5.</w:t>
      </w:r>
      <w:r w:rsidRPr="00FF1FA9">
        <w:rPr>
          <w:rFonts w:ascii="Times New Roman" w:hAnsi="Times New Roman" w:cs="Times New Roman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Garanţie</w:t>
      </w:r>
      <w:r w:rsidRPr="00FF1FA9">
        <w:rPr>
          <w:rFonts w:ascii="Times New Roman" w:hAnsi="Times New Roman" w:cs="Times New Roman"/>
          <w:b/>
          <w:lang w:val="ro-RO"/>
        </w:rPr>
        <w:t xml:space="preserve">: </w:t>
      </w:r>
      <w:r w:rsidRPr="00FF1FA9">
        <w:rPr>
          <w:rFonts w:ascii="Times New Roman" w:hAnsi="Times New Roman" w:cs="Times New Roman"/>
          <w:lang w:val="ro-RO"/>
        </w:rPr>
        <w:t>Bunurile oferite vor fi acoperite de garanţia producătorului cel puţin 1 an de la data livrării către Beneficiar. Vă rugăm să menţionaţi perioada de garanţie şi termenii garanţiei, în detaliu.</w:t>
      </w:r>
    </w:p>
    <w:p w:rsidR="009151F0" w:rsidRPr="00FF1FA9" w:rsidRDefault="009151F0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p w:rsidR="00FF1FA9" w:rsidRPr="00FF1FA9" w:rsidRDefault="00FF1FA9" w:rsidP="00FF1FA9">
      <w:pPr>
        <w:spacing w:after="0" w:line="240" w:lineRule="auto"/>
        <w:ind w:left="720" w:hanging="720"/>
        <w:rPr>
          <w:rFonts w:ascii="Times New Roman" w:hAnsi="Times New Roman" w:cs="Times New Roman"/>
          <w:b/>
          <w:u w:val="single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6.</w:t>
      </w:r>
      <w:r w:rsidRPr="00FF1FA9">
        <w:rPr>
          <w:rFonts w:ascii="Times New Roman" w:hAnsi="Times New Roman" w:cs="Times New Roman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 xml:space="preserve">Instrucţiuni de ambalare:  </w:t>
      </w:r>
    </w:p>
    <w:p w:rsidR="00FF1FA9" w:rsidRPr="00FF1FA9" w:rsidRDefault="00FF1FA9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lang w:val="ro-RO"/>
        </w:rPr>
        <w:tab/>
      </w:r>
      <w:r w:rsidRPr="00FF1FA9">
        <w:rPr>
          <w:rFonts w:ascii="Times New Roman" w:hAnsi="Times New Roman" w:cs="Times New Roman"/>
          <w:lang w:val="ro-RO"/>
        </w:rPr>
        <w:tab/>
        <w:t xml:space="preserve">Furnizorul va asigura ambalarea produselor pentru a împiedica avarierea sau deteriorarea lor în timpul transportului către destinaţia finală. </w:t>
      </w:r>
    </w:p>
    <w:p w:rsidR="00DC2B28" w:rsidRDefault="00DC2B28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Pr="00FF1FA9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FF1FA9" w:rsidRPr="00FF1FA9" w:rsidRDefault="00FF1FA9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7.</w:t>
      </w:r>
      <w:r w:rsidRPr="00FF1FA9">
        <w:rPr>
          <w:rFonts w:ascii="Times New Roman" w:hAnsi="Times New Roman" w:cs="Times New Roman"/>
          <w:b/>
          <w:lang w:val="ro-RO"/>
        </w:rPr>
        <w:tab/>
        <w:t xml:space="preserve"> </w:t>
      </w:r>
      <w:r w:rsidRPr="00FF1FA9">
        <w:rPr>
          <w:rFonts w:ascii="Times New Roman" w:hAnsi="Times New Roman" w:cs="Times New Roman"/>
          <w:b/>
          <w:u w:val="single"/>
          <w:lang w:val="ro-RO"/>
        </w:rPr>
        <w:t>Specificaţii Tehnice:</w:t>
      </w:r>
    </w:p>
    <w:p w:rsidR="00FF1FA9" w:rsidRP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tbl>
      <w:tblPr>
        <w:tblW w:w="972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0"/>
        <w:gridCol w:w="4819"/>
      </w:tblGrid>
      <w:tr w:rsidR="00FF1FA9" w:rsidRPr="00FF1FA9" w:rsidTr="0093486B">
        <w:trPr>
          <w:trHeight w:val="285"/>
        </w:trPr>
        <w:tc>
          <w:tcPr>
            <w:tcW w:w="4910" w:type="dxa"/>
            <w:shd w:val="clear" w:color="auto" w:fill="auto"/>
            <w:vAlign w:val="bottom"/>
          </w:tcPr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lastRenderedPageBreak/>
              <w:t>A. Specificații tehnice solicitate</w:t>
            </w:r>
          </w:p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</w:p>
        </w:tc>
        <w:tc>
          <w:tcPr>
            <w:tcW w:w="4819" w:type="dxa"/>
          </w:tcPr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B. Specificații tehnice ofertate</w:t>
            </w:r>
          </w:p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3366FF"/>
                <w:u w:val="single"/>
                <w:lang w:val="ro-RO"/>
              </w:rPr>
            </w:pPr>
            <w:r w:rsidRPr="00FF1FA9">
              <w:rPr>
                <w:rFonts w:ascii="Times New Roman" w:hAnsi="Times New Roman" w:cs="Times New Roman"/>
                <w:i/>
                <w:color w:val="FF0000"/>
                <w:lang w:val="ro-RO"/>
              </w:rPr>
              <w:t>[a se completa de către Ofertant]</w:t>
            </w:r>
          </w:p>
        </w:tc>
      </w:tr>
      <w:tr w:rsidR="00FF1FA9" w:rsidRPr="00FF1FA9" w:rsidTr="0093486B">
        <w:trPr>
          <w:trHeight w:val="285"/>
        </w:trPr>
        <w:tc>
          <w:tcPr>
            <w:tcW w:w="4910" w:type="dxa"/>
            <w:shd w:val="clear" w:color="auto" w:fill="auto"/>
            <w:vAlign w:val="bottom"/>
          </w:tcPr>
          <w:p w:rsidR="00FF1FA9" w:rsidRPr="00FF1FA9" w:rsidRDefault="00FF1FA9" w:rsidP="0062677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Denumire produs: </w:t>
            </w:r>
          </w:p>
          <w:p w:rsidR="00FF1FA9" w:rsidRPr="00FF1FA9" w:rsidRDefault="00FF1FA9" w:rsidP="0062677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Consumabile pentru ROSE- EDFS</w:t>
            </w:r>
          </w:p>
        </w:tc>
        <w:tc>
          <w:tcPr>
            <w:tcW w:w="4819" w:type="dxa"/>
          </w:tcPr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FF1FA9">
              <w:rPr>
                <w:rFonts w:cstheme="minorHAnsi"/>
                <w:i/>
                <w:color w:val="FF0000"/>
                <w:lang w:val="ro-RO"/>
              </w:rPr>
              <w:t>Marca / modelul produsului</w:t>
            </w:r>
          </w:p>
        </w:tc>
      </w:tr>
      <w:tr w:rsidR="00FF1FA9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 xml:space="preserve">Descriere generală: </w:t>
            </w:r>
          </w:p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Pachetul va conține: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1. Bloc notes A5 HERLITZ X-book,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(sau echivalent), 50 file, broșat, AR,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2. Caiet A5, 100 file, capsat, ECADA, (sau echivalent), AR,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3. Caiet A5, 80 file, spirală, Herlitz Easy Orga To Go, (sau echivalent), AR, transparent, verde,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4. Hârtie copiator / imprimantă A4, DOUBLE A EveryDay,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(sau echivalent),  top-50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5. Geantă material textil DELI, 2 (sau echivalent), fermoare - 30 x 39 x 12 cm, neagra, buc-24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6. Pix plastic cu capac Pensan STAR TECH, (sau echivalent), 1,00 mm, albastru, roșu, buc-300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7. Pix plastic cu mecanism SCHNEIDER K15,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(sau echivalent),  M, roșu, albastru, buc-300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8. Cutie arhivare albă, Std, (sau echivalent), cotor 10 cm, buc-50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9. Mapă plastic A4 DELI, (sau echivalent), inchidere cu capsa, albastru, roșu, verde, buc-200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10. Marker permanent centropen 8566(sau echivalent),, set 4 culori - scriere 2,50 mm, set-70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11. Liner Faber-Castell Finepen 1511(sau echivalent),  - 0,4 mm, rosu, albastru, negru, buc-125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12. Marker Whiteboard Office Products (sau echivalent), - 1,00-3,00 mm, negru, buc-25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13. Bandă adezivă Std 48mm x 66m,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(sau echivalent),  transparenta, role-100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14. Cerneala în călimară PELIKAN 30ml, (sau echivalent), albastru, buc-5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15. Suport ecuson cu șnur "Maes" (sau echivalent), albastru, buc-140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16. Rola plotter Evolution Standard (sau echivalent), A0, 841mm x 50m, 80 gr/mp, rola-2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17. Dosar carton alb STD(sau echivalent),, plic,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18. Dosar plastic JETFILE, (sau echivalent), cu 2 perforații, verde, roșu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19. Epson INK C13T26704010 color (sau echivalent), – 200 pagini, buc-10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20. Lipici bandă cu dispenser KORES,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(sau echivalent),  8mm x 10mbuc-60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21. Prosop hârtie ZZ albă standard, (sau echivalent), 2 straturi, pachet 150 foi, pachet-150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22. Saci menajeri HDPE bleu,  120 litri, 10buc/rola, rola-50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23. Saci menajeri HDPE violet/galben, 60 liltri, 20buc/rola, rola-150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24. Dezinfectant gel pentru mâini cu glicerină Clinex DEZOSept, (sau echivalent), cu pompita, 500 ml, buc-75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25. Dezinfectant suprafețe CIF Profesional 2 in 1, (sau echivalent), cu pulverizator, cu Aviz MS, 750 ml buc-20 buc,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26. Hârtie igienică albă Std,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(sau echivalent),  3 straturi, 120 foi, 12 m, pachet 24 role, pachet-21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27. Pahar carton, set 50 buc, 4 oz (118 ml), set-75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28. Lavetă universală multifuncțională, 3 buc/set, set-20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29. Mănuși menaj M, 2 buc/set, set-26 buc,</w:t>
            </w:r>
          </w:p>
          <w:p w:rsidR="00FF1F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30. Mănuși, nitril nepudrate albastru, 100 buc/cutie, mărimea M, L, S, cutii-30</w:t>
            </w:r>
          </w:p>
          <w:p w:rsidR="0093486B" w:rsidRPr="00D46668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93486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31. Săpun lichid pompiță Clinex 500ml(sau echivalent),  - migdale, buc-100 buc.</w:t>
            </w:r>
          </w:p>
        </w:tc>
        <w:tc>
          <w:tcPr>
            <w:tcW w:w="4819" w:type="dxa"/>
          </w:tcPr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FF1FA9">
              <w:rPr>
                <w:rFonts w:cstheme="minorHAnsi"/>
                <w:i/>
                <w:color w:val="FF0000"/>
                <w:lang w:val="ro-RO"/>
              </w:rPr>
              <w:t>Descriere generală</w:t>
            </w:r>
          </w:p>
        </w:tc>
      </w:tr>
      <w:tr w:rsidR="00FF1FA9" w:rsidRPr="00FF1FA9" w:rsidTr="0093486B">
        <w:trPr>
          <w:trHeight w:val="285"/>
        </w:trPr>
        <w:tc>
          <w:tcPr>
            <w:tcW w:w="4910" w:type="dxa"/>
            <w:shd w:val="clear" w:color="auto" w:fill="auto"/>
            <w:vAlign w:val="bottom"/>
          </w:tcPr>
          <w:p w:rsidR="00FF1FA9" w:rsidRPr="00FF1FA9" w:rsidRDefault="00FF1FA9" w:rsidP="0062677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Detalii specifice şi standarde tehnice minim acceptate de către Beneficiar</w:t>
            </w:r>
          </w:p>
        </w:tc>
        <w:tc>
          <w:tcPr>
            <w:tcW w:w="4819" w:type="dxa"/>
          </w:tcPr>
          <w:p w:rsidR="00FF1FA9" w:rsidRPr="00FF1FA9" w:rsidRDefault="00FF1FA9" w:rsidP="00626777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FF1FA9">
              <w:rPr>
                <w:rFonts w:cstheme="minorHAnsi"/>
                <w:i/>
                <w:color w:val="FF0000"/>
                <w:lang w:val="ro-RO"/>
              </w:rPr>
              <w:t>Detaliile specifice şi standardele tehnice ale produsului ofertat</w:t>
            </w: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D25776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u w:val="single"/>
              </w:rPr>
              <w:lastRenderedPageBreak/>
              <w:object w:dxaOrig="1440" w:dyaOrig="1440" w14:anchorId="58AF0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9" type="#_x0000_t75" style="position:absolute;margin-left:401.2pt;margin-top:1.3pt;width:52.7pt;height:36.8pt;z-index:251659264;mso-position-horizontal-relative:text;mso-position-vertical-relative:text">
                  <v:imagedata r:id="rId7" o:title=""/>
                  <w10:wrap type="square"/>
                </v:shape>
                <o:OLEObject Type="Embed" ProgID="PBrush" ShapeID="_x0000_s1069" DrawAspect="Content" ObjectID="_1745834882" r:id="rId8"/>
              </w:object>
            </w:r>
            <w:r w:rsidR="0093486B"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Bloc notes A5 HERLITZ X-book, (sau echivalent), 50 file, broșat, AR,  buc-100 buc</w:t>
            </w:r>
          </w:p>
          <w:p w:rsidR="0093486B" w:rsidRPr="00C932A9" w:rsidRDefault="0093486B" w:rsidP="009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50 file, brosat, hartie ALBA fara clor de 70gr/mp, coperta din carton dublu cretat, liniatura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AR, DR, VE, fara microperforatii pe latura de sus</w:t>
            </w:r>
          </w:p>
          <w:p w:rsidR="0093486B" w:rsidRPr="00C932A9" w:rsidRDefault="0093486B" w:rsidP="009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liniatura: AR (100 buc)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D25776" w:rsidP="0093486B">
            <w:pPr>
              <w:spacing w:after="0" w:line="240" w:lineRule="auto"/>
              <w:ind w:firstLine="13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u w:val="single"/>
              </w:rPr>
              <w:object w:dxaOrig="1440" w:dyaOrig="1440" w14:anchorId="4AC71439">
                <v:shape id="_x0000_s1070" type="#_x0000_t75" style="position:absolute;left:0;text-align:left;margin-left:179.3pt;margin-top:10.15pt;width:48.3pt;height:41.95pt;z-index:251658240;mso-position-horizontal-relative:text;mso-position-vertical-relative:text">
                  <v:imagedata r:id="rId9" o:title=""/>
                  <w10:wrap type="square"/>
                </v:shape>
                <o:OLEObject Type="Embed" ProgID="PBrush" ShapeID="_x0000_s1070" DrawAspect="Content" ObjectID="_1745834883" r:id="rId10"/>
              </w:object>
            </w:r>
            <w:r w:rsidR="0093486B"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>Caiet A5, 100 file, capsat, ECADA( sau echivalent), buc-100 buc,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Caiet capsat, coperta policromie, interior din hartie de min. 60gr/mp, </w:t>
            </w:r>
          </w:p>
          <w:p w:rsidR="0093486B" w:rsidRPr="00C932A9" w:rsidRDefault="0093486B" w:rsidP="0093486B">
            <w:pPr>
              <w:spacing w:after="0" w:line="240" w:lineRule="auto"/>
              <w:rPr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liniatura: matematica sau dictando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C932A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liniatura achizitie: matematica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4DD1DF44" wp14:editId="076F21A0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170815</wp:posOffset>
                  </wp:positionV>
                  <wp:extent cx="428625" cy="428625"/>
                  <wp:effectExtent l="0" t="0" r="9525" b="9525"/>
                  <wp:wrapSquare wrapText="bothSides"/>
                  <wp:docPr id="42" name="Picture 42" descr="CAIET A5, 80 file, spirala, HERLITZ Easy Orga To Go, 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IET A5, 80 file, spirala, HERLITZ Easy Orga To Go, 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Caiet A5, 80 file, spirală, Herlitz Easy Orga To Go, ( sau echivalent), AR, transparent, verde, buc-100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 xml:space="preserve"> buc</w:t>
            </w:r>
            <w:r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 xml:space="preserve"> 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Caiet A5, 80 file, spiral,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coperta PP, cu elastic, hartie reciclata de 80gr/mp cu 4 perforatii.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liniatura achiziție-matematica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culoare coperta achiziție,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transparent-50 buc, verde-50 buc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479C7437" wp14:editId="58233633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194945</wp:posOffset>
                  </wp:positionV>
                  <wp:extent cx="603885" cy="603885"/>
                  <wp:effectExtent l="0" t="0" r="5715" b="5715"/>
                  <wp:wrapSquare wrapText="bothSides"/>
                  <wp:docPr id="14" name="Picture 14" descr="HARTIE COPIATOR / IMPRIMANTA A4, DOUBLE A Every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TIE COPIATOR / IMPRIMANTA A4, DOUBLE A Every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>Hârtie copiator / imprimantă A4, DOUBLE A EveryDay, ( sau echivalent), top-50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clasa A, 500 coli/top, 70 gr/mp,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grad de alb ridicat, opacitate foarte bună,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echivalentul unei hârtii de 80 gr de clasa C+.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Hartie pentru copiator/copiatoare, fax/faxuri,imprimanta/imprimante inkjet/laser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332A9E10" wp14:editId="04FE8A9B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208280</wp:posOffset>
                  </wp:positionV>
                  <wp:extent cx="603250" cy="603250"/>
                  <wp:effectExtent l="0" t="0" r="6350" b="6350"/>
                  <wp:wrapSquare wrapText="bothSides"/>
                  <wp:docPr id="31" name="Picture 31" descr="https://birotica.shatter.ro/wp-content/uploads/2022/02/SERVIETA-MATERIAL-TEXTIL-DELI-2-fermo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SERVIETA-MATERIAL-TEXTIL-DELI-2-fermoa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Geantă material textil DELI, ( sau echivalent), 2 fermoare - 30 x 39 x 12 cm, negru, buc-24 buc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servietă din material textil 600D cu 2 fermoare și 2 buzunare,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prevăută cu mâner,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culori: albastru, negru.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culoare achiziție: negru 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650F9B62" wp14:editId="22C8EDCC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193675</wp:posOffset>
                  </wp:positionV>
                  <wp:extent cx="591185" cy="591185"/>
                  <wp:effectExtent l="0" t="0" r="0" b="0"/>
                  <wp:wrapSquare wrapText="bothSides"/>
                  <wp:docPr id="3" name="Picture 3" descr="PIX PLASTIC cu CAPAC PENSAN STAR TECH, scriere 1,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X PLASTIC cu CAPAC PENSAN STAR TECH, scriere 1,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Pix plastic cu capac Pensan STAR TECH,</w:t>
            </w:r>
            <w:r w:rsidRPr="00C932A9">
              <w:rPr>
                <w:sz w:val="18"/>
                <w:szCs w:val="18"/>
              </w:rPr>
              <w:t xml:space="preserve">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 sau echivalent), 1,00 mm, albastru, roșu, buc-300 buc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corp semitransparent,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capac în culoarea scrierii,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scriere achiziție: albastru-250 buc, roșu-50 buc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0B38E3FD" wp14:editId="208F2878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238760</wp:posOffset>
                  </wp:positionV>
                  <wp:extent cx="478155" cy="478155"/>
                  <wp:effectExtent l="0" t="0" r="0" b="0"/>
                  <wp:wrapSquare wrapText="bothSides"/>
                  <wp:docPr id="13" name="Picture 2" descr="https://birotica.shatter.ro/wp-content/uploads/2022/02/PIX-plastic-SCHNEIDER-K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rotica.shatter.ro/wp-content/uploads/2022/02/PIX-plastic-SCHNEIDER-K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Pix plastic cu mecanism SCHNEIDER K15, (sau echivalent), M, roșu, albastru, buc-300 buc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pix simplu cu bilă,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 corp solid, clemă, buton și inel din metal,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culoarea scrisului este albastră, indiferent de culoarea corpului,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corp achiziție: roșu-150 buc, albastru-150 buc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E229395" wp14:editId="6F849F4E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189865</wp:posOffset>
                  </wp:positionV>
                  <wp:extent cx="652145" cy="405765"/>
                  <wp:effectExtent l="0" t="0" r="0" b="0"/>
                  <wp:wrapSquare wrapText="bothSides"/>
                  <wp:docPr id="15" name="Picture 15" descr="CUTIE ARHIVARE ALBA, Std, cotor 1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TIE ARHIVARE ALBA, Std, cotor 1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Cutie arhivare albă, Std, </w:t>
            </w:r>
            <w:r w:rsidRPr="00CA629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, 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cotor 10 cm, alb, buc-50 buc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din carton ondulat (3,2mm grosime),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dimensiuni: 350*245*100mm,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culoare: alb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38300FB0" wp14:editId="26D6A9C8">
                  <wp:simplePos x="0" y="0"/>
                  <wp:positionH relativeFrom="column">
                    <wp:posOffset>2325370</wp:posOffset>
                  </wp:positionH>
                  <wp:positionV relativeFrom="paragraph">
                    <wp:posOffset>196850</wp:posOffset>
                  </wp:positionV>
                  <wp:extent cx="546100" cy="546100"/>
                  <wp:effectExtent l="0" t="0" r="6350" b="6350"/>
                  <wp:wrapSquare wrapText="bothSides"/>
                  <wp:docPr id="17" name="Picture 17" descr="MAPA PLASTIC A4 DELI, INCHIDERE cu CAP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PLASTIC A4 DELI, INCHIDERE cu CAP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Mapă plastic A4 DELI, </w:t>
            </w:r>
            <w:r w:rsidRPr="00CA629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închidere cu capsă, albastru, roșu, verde, buc-200 buc</w:t>
            </w:r>
          </w:p>
          <w:p w:rsidR="0093486B" w:rsidRPr="00CA6299" w:rsidRDefault="0093486B" w:rsidP="0093486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6299">
              <w:rPr>
                <w:rFonts w:ascii="Times New Roman" w:hAnsi="Times New Roman" w:cs="Times New Roman"/>
                <w:sz w:val="18"/>
                <w:szCs w:val="18"/>
              </w:rPr>
              <w:t xml:space="preserve">închidere cu capsă, </w:t>
            </w:r>
          </w:p>
          <w:p w:rsidR="0093486B" w:rsidRPr="00CA6299" w:rsidRDefault="0093486B" w:rsidP="0093486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A6299">
              <w:rPr>
                <w:rFonts w:ascii="Times New Roman" w:hAnsi="Times New Roman" w:cs="Times New Roman"/>
                <w:sz w:val="18"/>
                <w:szCs w:val="18"/>
              </w:rPr>
              <w:t>pentru maxim 100 coli A4.</w:t>
            </w:r>
          </w:p>
          <w:p w:rsidR="0093486B" w:rsidRPr="00CA6299" w:rsidRDefault="0093486B" w:rsidP="0093486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60"/>
              <w:rPr>
                <w:sz w:val="18"/>
                <w:szCs w:val="18"/>
              </w:rPr>
            </w:pPr>
            <w:r w:rsidRPr="00CA6299">
              <w:rPr>
                <w:rFonts w:ascii="Times New Roman" w:hAnsi="Times New Roman" w:cs="Times New Roman"/>
                <w:b/>
                <w:sz w:val="18"/>
                <w:szCs w:val="18"/>
              </w:rPr>
              <w:t>culoare achiziție:</w:t>
            </w:r>
            <w:r w:rsidRPr="00CA629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A629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albastru-75 buc, roșu-75 buc, verde-50 buc.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Marker permanent centropen 8566, 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set 4 culori - scriere 2,50 mm, set-70 buc</w:t>
            </w:r>
          </w:p>
          <w:p w:rsidR="0093486B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390639C6" wp14:editId="3EE321D2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78105</wp:posOffset>
                  </wp:positionV>
                  <wp:extent cx="626745" cy="626745"/>
                  <wp:effectExtent l="0" t="0" r="1905" b="1905"/>
                  <wp:wrapSquare wrapText="bothSides"/>
                  <wp:docPr id="45" name="Picture 45" descr="MARKER PERMANENT CENTROPEN 8566, set 4 culori - scriere 2,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KER PERMANENT CENTROPEN 8566, set 4 culori - scriere 2,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corp din plastic, </w:t>
            </w:r>
          </w:p>
          <w:p w:rsidR="0093486B" w:rsidRPr="00D6352D" w:rsidRDefault="0093486B" w:rsidP="0093486B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D6352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Set 4 culori: negru, albastru, rosu, verde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culori disponibile: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negru, 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albastru, negru, rosu,</w:t>
            </w:r>
            <w:r>
              <w:t>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capac si extremități în culoarea scrierii,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pe bază de alcool,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vârf rotund de grosime 2, 5mm,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rezistent la apă și temperaturi de peste 100 grade C,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destinat scrierii pe materiale neporoase, gumate, plastic, metal, cu uscare rapidă,,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rezistentă la apa și lumină,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pentru scris pe metal, sticla, plastic, hartie, lemn.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06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lastRenderedPageBreak/>
              <w:t xml:space="preserve">Liner Faber-Castell Finepen 1511 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- 0,4 mm, roșu, albastru, negru, buc-125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4C909B58" wp14:editId="62A4537C">
                  <wp:simplePos x="0" y="0"/>
                  <wp:positionH relativeFrom="column">
                    <wp:posOffset>4994275</wp:posOffset>
                  </wp:positionH>
                  <wp:positionV relativeFrom="paragraph">
                    <wp:posOffset>13335</wp:posOffset>
                  </wp:positionV>
                  <wp:extent cx="606425" cy="606425"/>
                  <wp:effectExtent l="0" t="0" r="3175" b="3175"/>
                  <wp:wrapSquare wrapText="bothSides"/>
                  <wp:docPr id="18" name="Picture 18" descr="LINER FABER-CASTELL FINEPEN 1511 - 0,4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R FABER-CASTELL FINEPEN 1511 - 0,4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cerneală permanentă,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nu se decolorează,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cerneală pe bază de apă,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vârf 0.4 mm,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achiziție: rosu-50 buc, albastru-25 buc, negru-50 buc.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Marker Whiteboard Office Products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 - 1,00-3,00 mm, negru, buc-25 buc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51888AF6" wp14:editId="7E47E3FE">
                  <wp:simplePos x="0" y="0"/>
                  <wp:positionH relativeFrom="column">
                    <wp:posOffset>5053330</wp:posOffset>
                  </wp:positionH>
                  <wp:positionV relativeFrom="paragraph">
                    <wp:posOffset>32385</wp:posOffset>
                  </wp:positionV>
                  <wp:extent cx="568960" cy="568960"/>
                  <wp:effectExtent l="0" t="0" r="2540" b="2540"/>
                  <wp:wrapSquare wrapText="bothSides"/>
                  <wp:docPr id="46" name="Picture 46" descr="MARKER WHITEBOARD Office Products - scriere 1,00-3,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KER WHITEBOARD Office Products - scriere 1,00-3,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cerneala se usucă repede,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rezistentă la apă,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cerneala nu este toxică,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nu conține xylen sau toluen,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 vârf rotund, 1-3 mm,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culori achiziție: negru</w:t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60873A01" wp14:editId="3EC91367">
                  <wp:simplePos x="0" y="0"/>
                  <wp:positionH relativeFrom="column">
                    <wp:posOffset>5116195</wp:posOffset>
                  </wp:positionH>
                  <wp:positionV relativeFrom="paragraph">
                    <wp:posOffset>26670</wp:posOffset>
                  </wp:positionV>
                  <wp:extent cx="469265" cy="469265"/>
                  <wp:effectExtent l="0" t="0" r="6985" b="6985"/>
                  <wp:wrapSquare wrapText="bothSides"/>
                  <wp:docPr id="38" name="Picture 38" descr="BANDA ADEZIVA Std 48mm x 66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NDA ADEZIVA Std 48mm x 66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Bandă adezivă Std 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48mm x 66m, role-100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maro sau transparentă,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confectionata din polipropilen acrylic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achiziție: transparentă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409C2DA6" wp14:editId="429011F2">
                  <wp:simplePos x="0" y="0"/>
                  <wp:positionH relativeFrom="column">
                    <wp:posOffset>5126990</wp:posOffset>
                  </wp:positionH>
                  <wp:positionV relativeFrom="paragraph">
                    <wp:posOffset>17145</wp:posOffset>
                  </wp:positionV>
                  <wp:extent cx="464185" cy="464185"/>
                  <wp:effectExtent l="0" t="0" r="0" b="0"/>
                  <wp:wrapSquare wrapText="bothSides"/>
                  <wp:docPr id="19" name="Picture 19" descr="CERNEALA in CALIMARA PELIKAN 3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NEALA in CALIMARA PELIKAN 3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Cerneala în călimară PELIKAN 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30ml, albastru, buc-5 buc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cerneala de înaltă calitate;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recomandată pentru utilizarea în stilouri cu piston sau convertor.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cerneală achiziție: albastru.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Suport ecuson cu șnur "Maes"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(sau echivalent),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 albastru, buc-140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7658D41E" wp14:editId="48CE73D1">
                  <wp:simplePos x="0" y="0"/>
                  <wp:positionH relativeFrom="column">
                    <wp:posOffset>4989195</wp:posOffset>
                  </wp:positionH>
                  <wp:positionV relativeFrom="paragraph">
                    <wp:posOffset>44450</wp:posOffset>
                  </wp:positionV>
                  <wp:extent cx="564515" cy="564515"/>
                  <wp:effectExtent l="0" t="0" r="6985" b="6985"/>
                  <wp:wrapSquare wrapText="bothSides"/>
                  <wp:docPr id="48" name="Picture 48" descr="Suport ecuson cu snur &quot;Ma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ort ecuson cu snur &quot;Ma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șnur din poliester,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carabina din plastic,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suport ecuson din PVC,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Dimensiune: 112 × 485 × 5 mm,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Culoare achiziție: albastru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77A1F287" wp14:editId="1AE2192F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74930</wp:posOffset>
                  </wp:positionV>
                  <wp:extent cx="591185" cy="591185"/>
                  <wp:effectExtent l="0" t="0" r="0" b="0"/>
                  <wp:wrapSquare wrapText="bothSides"/>
                  <wp:docPr id="20" name="Picture 1" descr="https://birotica.shatter.ro/wp-content/uploads/2022/02/ROLA-PLOTTER-Navigator-Inkjet-Draft-A2-420mm50m-75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ROLA-PLOTTER-Navigator-Inkjet-Draft-A2-420mm50m-75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Rola plotter Evolution Standard A0, 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(sau echivalent)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841mm x 50m, 80 gr/mp, rola-2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hârtie specială pentru Plottere ink-jet,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hârtie albă mată pentru imprimare desene tehnice (monocromatic) cu grad de alb ridicat. chlorine-free fiber (ECF).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folosită în proiectare, schițe, inginerie, asigură o imprimare de înaltă calitate și uscarea cernelii instantanee.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D25776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u w:val="single"/>
              </w:rPr>
              <w:object w:dxaOrig="1440" w:dyaOrig="1440" w14:anchorId="11A175B0">
                <v:shape id="_x0000_s1071" type="#_x0000_t75" style="position:absolute;left:0;text-align:left;margin-left:380pt;margin-top:9.35pt;width:60.4pt;height:41pt;z-index:251674624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71" DrawAspect="Content" ObjectID="_1745834884" r:id="rId26"/>
              </w:object>
            </w:r>
            <w:r w:rsidR="0093486B"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>Dosar carton alb STD,</w:t>
            </w:r>
            <w:r w:rsidR="0093486B">
              <w:t xml:space="preserve"> </w:t>
            </w:r>
            <w:r w:rsidR="0093486B" w:rsidRPr="00D6352D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>(sau echivalent)</w:t>
            </w:r>
            <w:r w:rsidR="0093486B"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 xml:space="preserve"> plic, buc-100 buc,</w:t>
            </w:r>
          </w:p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din carton de 250gr/mp,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culoare: alb,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capacitate: 250 coli A4,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coperta întreagă față+spate.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eastAsia="Times New Roman" w:hAnsi="Times New Roman" w:cs="Times New Roman"/>
                <w:sz w:val="18"/>
                <w:szCs w:val="18"/>
              </w:rPr>
              <w:t>ideal pentru păstrarea documentelor neperforate.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FE7AD8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0C383F6" wp14:editId="07AA3ABB">
                  <wp:simplePos x="0" y="0"/>
                  <wp:positionH relativeFrom="column">
                    <wp:posOffset>4763135</wp:posOffset>
                  </wp:positionH>
                  <wp:positionV relativeFrom="paragraph">
                    <wp:posOffset>104775</wp:posOffset>
                  </wp:positionV>
                  <wp:extent cx="818515" cy="818515"/>
                  <wp:effectExtent l="0" t="0" r="635" b="635"/>
                  <wp:wrapSquare wrapText="bothSides"/>
                  <wp:docPr id="2" name="Picture 2" descr="DOSAR PLASTIC JETFILE, cu sina si 2 perforat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AR PLASTIC JETFILE, cu sina si 2 perforat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Dosar plastic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JETFILE,</w:t>
            </w:r>
            <w:r w:rsidRPr="00D6352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(sau echivalent)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cu 2 perforații, verde, roșu buc-100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din polipropilenă,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format A4,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cotor lat prevăzut cu 2 perforații pentru îndosariere în biblioraft,</w:t>
            </w:r>
            <w:r>
              <w:rPr>
                <w:noProof/>
              </w:rPr>
              <w:t xml:space="preserve">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în interior cu alonja pentru îndosariere documente,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eticheta interschimbabilă pe cotor pentru detalii,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grosime copertă față: 120 microni,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grosime coperta spate: 150 microni,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capacitate de indosariere 180 coli A4.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059ABF08" wp14:editId="1C9F5466">
                  <wp:simplePos x="0" y="0"/>
                  <wp:positionH relativeFrom="column">
                    <wp:posOffset>5113655</wp:posOffset>
                  </wp:positionH>
                  <wp:positionV relativeFrom="paragraph">
                    <wp:posOffset>-1270</wp:posOffset>
                  </wp:positionV>
                  <wp:extent cx="468630" cy="468630"/>
                  <wp:effectExtent l="0" t="0" r="7620" b="7620"/>
                  <wp:wrapSquare wrapText="bothSides"/>
                  <wp:docPr id="40" name="Picture 40" descr="EPSON INK C13T26704010 COLOR - 200pag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PSON INK C13T26704010 COLOR - 200pag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Epson INK C13T26704010</w:t>
            </w:r>
            <w:r w:rsidRPr="00FE7AD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,(sau echivalent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 color – 200 pagini, buc-10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cartuș cerneală color pentru Epson WorkForce WF 100, WorkForce WF 100W,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produs OEM, numărul de pagini este pentru listări text la 5% acoperire.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7D52999" wp14:editId="57A99C03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167005</wp:posOffset>
                  </wp:positionV>
                  <wp:extent cx="445770" cy="445770"/>
                  <wp:effectExtent l="0" t="0" r="0" b="0"/>
                  <wp:wrapSquare wrapText="bothSides"/>
                  <wp:docPr id="36" name="Picture 36" descr="LIPICI BANDA cu DISPENSER DONAU, 8mm x 1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PICI BANDA cu DISPENSER DONAU, 8mm x 1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Lipici bandă cu dispenser KORES, </w:t>
            </w:r>
            <w:r w:rsidRPr="00FE7AD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,(sau echivalent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8mm x 10mbuc-60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lungime bandă: 10 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lățime bandă: 8 mm,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culoare: transparentă,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banda adezivă universală pentru lipirea hârtiei.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FE7AD8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011EA961" wp14:editId="1054A59D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234315</wp:posOffset>
                  </wp:positionV>
                  <wp:extent cx="457200" cy="457200"/>
                  <wp:effectExtent l="0" t="0" r="0" b="0"/>
                  <wp:wrapSquare wrapText="bothSides"/>
                  <wp:docPr id="22" name="Picture 1" descr="https://birotica.shatter.ro/wp-content/uploads/2022/02/PROSOP-HARTIE-ZZ-A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PROSOP-HARTIE-ZZ-A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Prosop hârtie ZZ albă standard, 2 straturi, pachet 150 foi, pachet-150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 straturi,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dimensiune: 25*23 cm,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150 bucati/pachet,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gofrate.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D25776" w:rsidP="0093486B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u w:val="single"/>
              </w:rPr>
              <w:object w:dxaOrig="1440" w:dyaOrig="1440" w14:anchorId="674EBEB2">
                <v:shape id="_x0000_s1072" type="#_x0000_t75" style="position:absolute;left:0;text-align:left;margin-left:385.2pt;margin-top:.9pt;width:56.3pt;height:26.5pt;z-index:251681792;mso-position-horizontal-relative:text;mso-position-vertical-relative:text">
                  <v:imagedata r:id="rId31" o:title=""/>
                  <w10:wrap type="square"/>
                </v:shape>
                <o:OLEObject Type="Embed" ProgID="PBrush" ShapeID="_x0000_s1072" DrawAspect="Content" ObjectID="_1745834885" r:id="rId32"/>
              </w:object>
            </w:r>
            <w:r w:rsidR="0093486B" w:rsidRPr="00C932A9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  <w:t xml:space="preserve">Saci menajeri HDPE 120 litri, 10buc/rola, rola-50 buc </w:t>
            </w:r>
          </w:p>
          <w:p w:rsidR="0093486B" w:rsidRPr="00C932A9" w:rsidRDefault="0093486B" w:rsidP="0093486B">
            <w:pPr>
              <w:spacing w:after="0" w:line="240" w:lineRule="auto"/>
              <w:ind w:left="-13" w:firstLine="13"/>
              <w:rPr>
                <w:sz w:val="18"/>
                <w:szCs w:val="18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bleu,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sau altă culoare, </w:t>
            </w: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70 * 110 cm, 10 buc/rola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D25776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u w:val="single"/>
              </w:rPr>
              <w:object w:dxaOrig="1440" w:dyaOrig="1440" w14:anchorId="23C76AF3">
                <v:shape id="_x0000_s1073" type="#_x0000_t75" style="position:absolute;margin-left:383.05pt;margin-top:.8pt;width:57.75pt;height:26.7pt;z-index:251682816;mso-position-horizontal-relative:text;mso-position-vertical-relative:text">
                  <v:imagedata r:id="rId33" o:title=""/>
                  <w10:wrap type="square"/>
                </v:shape>
                <o:OLEObject Type="Embed" ProgID="PBrush" ShapeID="_x0000_s1073" DrawAspect="Content" ObjectID="_1745834886" r:id="rId34"/>
              </w:object>
            </w:r>
            <w:r w:rsidR="0093486B"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Saci menajeri HDPE, 60 liltri, 20buc/rola, rola-150 buc</w:t>
            </w:r>
          </w:p>
          <w:p w:rsidR="0093486B" w:rsidRPr="00C932A9" w:rsidRDefault="0093486B" w:rsidP="0093486B">
            <w:pPr>
              <w:spacing w:after="0" w:line="240" w:lineRule="auto"/>
              <w:rPr>
                <w:sz w:val="18"/>
                <w:szCs w:val="18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galbeni,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sau altă culoare</w:t>
            </w: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60 * 80 cm, 20 buc/rola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Dezinfectant gel pentru mâini cu glicerină Clinex DEZOSept, </w:t>
            </w:r>
            <w:r w:rsidRPr="00BE1E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,(sau echivalent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)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cu pompiță, 500 ml, buc-75 buc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6637949D" wp14:editId="7D4D4730">
                  <wp:simplePos x="0" y="0"/>
                  <wp:positionH relativeFrom="column">
                    <wp:posOffset>5018405</wp:posOffset>
                  </wp:positionH>
                  <wp:positionV relativeFrom="paragraph">
                    <wp:posOffset>53340</wp:posOffset>
                  </wp:positionV>
                  <wp:extent cx="593725" cy="593725"/>
                  <wp:effectExtent l="0" t="0" r="0" b="0"/>
                  <wp:wrapSquare wrapText="bothSides"/>
                  <wp:docPr id="33" name="Picture 33" descr="DEZINFECTANT GEL PENTRU MAINI cu glicerina Clinex DEZOSept, cu pompita, 5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ZINFECTANT GEL PENTRU MAINI cu glicerina Clinex DEZOSept, cu pompita, 5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conține glicerină,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consistență de gel pentru aplicare ușoară,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nu lasă pielea lipicioasă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miros plăcut de lungă durată.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proprietăți fungicide, bactericide și sporicide.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produs destinat uzului general.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Dezinfectant suprafețe CIF Profesional </w:t>
            </w:r>
            <w:r w:rsidRPr="00BE1E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(sau echivalent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), 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2 in 1, cu pulverizator, cu Aviz MS, 750 ml buc-20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7C0F4B87" wp14:editId="71D168DC">
                  <wp:simplePos x="0" y="0"/>
                  <wp:positionH relativeFrom="column">
                    <wp:posOffset>5291455</wp:posOffset>
                  </wp:positionH>
                  <wp:positionV relativeFrom="paragraph">
                    <wp:posOffset>99695</wp:posOffset>
                  </wp:positionV>
                  <wp:extent cx="443230" cy="443230"/>
                  <wp:effectExtent l="0" t="0" r="0" b="0"/>
                  <wp:wrapSquare wrapText="bothSides"/>
                  <wp:docPr id="32" name="Picture 32" descr="DEZINFECTANT SUPRAFETE CIF Profesional 2 in 1, cu pulverizator, cu Aviz MS, 75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ZINFECTANT SUPRAFETE CIF Profesional 2 in 1, cu pulverizator, cu Aviz MS, 75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curață și dezinfectează într-un singur pas toate suprafețele din producția alimentară,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functionare optimă în toate condițiile de duritate a apei,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curățare și dezinfectare prin pulverizare-ștergere.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13B8019F" wp14:editId="1522EA9C">
                  <wp:simplePos x="0" y="0"/>
                  <wp:positionH relativeFrom="column">
                    <wp:posOffset>5288280</wp:posOffset>
                  </wp:positionH>
                  <wp:positionV relativeFrom="paragraph">
                    <wp:posOffset>43180</wp:posOffset>
                  </wp:positionV>
                  <wp:extent cx="401955" cy="401955"/>
                  <wp:effectExtent l="0" t="0" r="0" b="0"/>
                  <wp:wrapSquare wrapText="bothSides"/>
                  <wp:docPr id="34" name="Picture 34" descr="HARTIE IGIENICA ALBA Std, 3 straturi, 120 foi, 12 m, pachet 10 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TIE IGIENICA ALBA Std, 3 straturi, 120 foi, 12 m, pachet 10 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Hârtie igienică albă Std,</w:t>
            </w:r>
            <w:r w:rsidRPr="00BE1E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(sau echivalent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0,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 3 straturi, 120 foi, 12 m, pachet 24 role, pachet-21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3 straturi,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lungime, 12 m, 120 foi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7D32719A" wp14:editId="133D184F">
                  <wp:simplePos x="0" y="0"/>
                  <wp:positionH relativeFrom="column">
                    <wp:posOffset>5423535</wp:posOffset>
                  </wp:positionH>
                  <wp:positionV relativeFrom="paragraph">
                    <wp:posOffset>33020</wp:posOffset>
                  </wp:positionV>
                  <wp:extent cx="356870" cy="356870"/>
                  <wp:effectExtent l="0" t="0" r="5080" b="5080"/>
                  <wp:wrapSquare wrapText="bothSides"/>
                  <wp:docPr id="35" name="Picture 35" descr="PAHAR CARTON, set 50 buc, 4 oz (118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HAR CARTON, set 50 buc, 4 oz (118 m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Pahar carton, set 50 buc, 4 oz (118 ml), set-75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din carton non-toxic, 50 buc/set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669D8DBE" wp14:editId="45539561">
                  <wp:simplePos x="0" y="0"/>
                  <wp:positionH relativeFrom="column">
                    <wp:posOffset>5203825</wp:posOffset>
                  </wp:positionH>
                  <wp:positionV relativeFrom="paragraph">
                    <wp:posOffset>60325</wp:posOffset>
                  </wp:positionV>
                  <wp:extent cx="381635" cy="381635"/>
                  <wp:effectExtent l="0" t="0" r="0" b="0"/>
                  <wp:wrapSquare wrapText="bothSides"/>
                  <wp:docPr id="4" name="Picture 1" descr="https://birotica.shatter.ro/wp-content/uploads/2022/02/LAVETA-universala-multifunctionala-34x38-cm-se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LAVETA-universala-multifunctionala-34x38-cm-se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Lavetă universală multifuncțională, 3 buc/set, set-20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3 buc/set, </w:t>
            </w:r>
          </w:p>
          <w:p w:rsidR="0093486B" w:rsidRPr="00BE1E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curățare fără zgâriere sau urme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27BB9472" wp14:editId="623AA2C4">
                  <wp:simplePos x="0" y="0"/>
                  <wp:positionH relativeFrom="column">
                    <wp:posOffset>5073015</wp:posOffset>
                  </wp:positionH>
                  <wp:positionV relativeFrom="paragraph">
                    <wp:posOffset>60325</wp:posOffset>
                  </wp:positionV>
                  <wp:extent cx="504825" cy="504825"/>
                  <wp:effectExtent l="0" t="0" r="9525" b="9525"/>
                  <wp:wrapSquare wrapText="bothSides"/>
                  <wp:docPr id="39" name="Picture 1" descr="https://birotica.shatter.ro/wp-content/uploads/2022/02/MANUSI-menaj-M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MANUSI-menaj-M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Mănuși menaj M, 2 buc/set, set-26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2 buc/set,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mărimi: S, M, L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mărime achiziție: M</w:t>
            </w:r>
          </w:p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Mănuși, nitril nepudrate albastru, 100 buc/cutie, mărimea M, L, S, cutii-30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mănuși nepudrate super rezistente,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 wp14:anchorId="563AF6C8" wp14:editId="2F1A3D29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17145</wp:posOffset>
                  </wp:positionV>
                  <wp:extent cx="762635" cy="762635"/>
                  <wp:effectExtent l="0" t="0" r="0" b="0"/>
                  <wp:wrapSquare wrapText="bothSides"/>
                  <wp:docPr id="41" name="Picture 41" descr="https://birotica.shatter.ro/wp-content/uploads/2022/05/SHA17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5/SHA17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destinate utilizării în industria automobilelor, sectorul agroalimentar, sectorul suplimentelor alimentare și al produselor sportive,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nu prezintă urme de pulbere,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material: nitril,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ambalare: 100 buc/cutie.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ro-RO"/>
              </w:rPr>
              <w:t>mărimi achiziție: M-10 cutii,  L-10 cutii,  S-10 cutii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vAlign w:val="bottom"/>
          </w:tcPr>
          <w:p w:rsidR="0093486B" w:rsidRPr="00C932A9" w:rsidRDefault="0093486B" w:rsidP="009348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2D0DAF92" wp14:editId="01153588">
                  <wp:simplePos x="0" y="0"/>
                  <wp:positionH relativeFrom="column">
                    <wp:posOffset>5052695</wp:posOffset>
                  </wp:positionH>
                  <wp:positionV relativeFrom="paragraph">
                    <wp:posOffset>108585</wp:posOffset>
                  </wp:positionV>
                  <wp:extent cx="584200" cy="584200"/>
                  <wp:effectExtent l="0" t="0" r="6350" b="6350"/>
                  <wp:wrapSquare wrapText="bothSides"/>
                  <wp:docPr id="43" name="Picture 1" descr="https://birotica.shatter.ro/wp-content/uploads/2022/02/SAPUN-LICHID-pompita-Clinex-500ml-migd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rotica.shatter.ro/wp-content/uploads/2022/02/SAPUN-LICHID-pompita-Clinex-500ml-migd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 xml:space="preserve">Săpun lichid pompiță Clinex 500ml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(sau echivalent)</w:t>
            </w:r>
            <w:r w:rsidRPr="00C932A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  <w:t>- migdale, buc-100 buc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 xml:space="preserve">hidratează și protejează pielea împotriva uscării și crăpării,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o-RO"/>
              </w:rPr>
              <w:t>foarte eficient,</w:t>
            </w: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 xml:space="preserve">miros plăcut, </w:t>
            </w:r>
          </w:p>
          <w:p w:rsidR="0093486B" w:rsidRPr="00C932A9" w:rsidRDefault="0093486B" w:rsidP="0093486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single"/>
                <w:lang w:val="ro-RO"/>
              </w:rPr>
            </w:pPr>
            <w:r w:rsidRPr="00C932A9">
              <w:rPr>
                <w:rFonts w:ascii="Times New Roman" w:hAnsi="Times New Roman" w:cs="Times New Roman"/>
                <w:sz w:val="18"/>
                <w:szCs w:val="18"/>
              </w:rPr>
              <w:t>nu provoacă iritații.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93486B" w:rsidRPr="00FF1FA9" w:rsidTr="0093486B">
        <w:trPr>
          <w:trHeight w:val="285"/>
        </w:trPr>
        <w:tc>
          <w:tcPr>
            <w:tcW w:w="4910" w:type="dxa"/>
            <w:shd w:val="clear" w:color="auto" w:fill="auto"/>
            <w:vAlign w:val="bottom"/>
          </w:tcPr>
          <w:p w:rsidR="0093486B" w:rsidRPr="00FF1FA9" w:rsidRDefault="0093486B" w:rsidP="0093486B">
            <w:pPr>
              <w:spacing w:after="0" w:line="240" w:lineRule="auto"/>
              <w:ind w:left="-198" w:firstLine="198"/>
              <w:rPr>
                <w:rFonts w:ascii="Times New Roman" w:hAnsi="Times New Roman" w:cs="Times New Roman"/>
                <w:b/>
                <w:color w:val="FF000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 xml:space="preserve">Termen de livrare : maxim 15 zile de la </w:t>
            </w:r>
            <w:r>
              <w:rPr>
                <w:rFonts w:ascii="Times New Roman" w:hAnsi="Times New Roman" w:cs="Times New Roman"/>
                <w:b/>
                <w:lang w:val="ro-RO"/>
              </w:rPr>
              <w:t>s</w:t>
            </w:r>
            <w:r w:rsidRPr="00FF1FA9">
              <w:rPr>
                <w:rFonts w:ascii="Times New Roman" w:hAnsi="Times New Roman" w:cs="Times New Roman"/>
                <w:b/>
                <w:lang w:val="ro-RO"/>
              </w:rPr>
              <w:t>emnarea contractului</w:t>
            </w:r>
          </w:p>
        </w:tc>
        <w:tc>
          <w:tcPr>
            <w:tcW w:w="4819" w:type="dxa"/>
          </w:tcPr>
          <w:p w:rsidR="0093486B" w:rsidRPr="00FF1FA9" w:rsidRDefault="0093486B" w:rsidP="0093486B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</w:tbl>
    <w:p w:rsidR="00FF1FA9" w:rsidRP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9151F0" w:rsidRDefault="009151F0" w:rsidP="00FF1FA9">
      <w:pPr>
        <w:spacing w:after="0" w:line="240" w:lineRule="auto"/>
        <w:rPr>
          <w:rFonts w:cstheme="minorHAnsi"/>
          <w:b/>
          <w:lang w:val="ro-RO"/>
        </w:rPr>
      </w:pPr>
    </w:p>
    <w:p w:rsidR="009151F0" w:rsidRPr="00FF1FA9" w:rsidRDefault="009151F0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NUMELE OFERTANTULUI_____________________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Semnătură autorizată___________________________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Locul:</w:t>
      </w:r>
    </w:p>
    <w:p w:rsidR="00FF1FA9" w:rsidRPr="00FF1FA9" w:rsidRDefault="00FF1FA9" w:rsidP="00FF1FA9">
      <w:pPr>
        <w:spacing w:after="0" w:line="240" w:lineRule="auto"/>
        <w:rPr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Data:</w:t>
      </w:r>
    </w:p>
    <w:p w:rsidR="00FF1FA9" w:rsidRPr="00FF1FA9" w:rsidRDefault="00FF1FA9" w:rsidP="00FF1FA9">
      <w:pPr>
        <w:rPr>
          <w:rFonts w:ascii="Calibri" w:eastAsia="Calibri" w:hAnsi="Calibri" w:cs="Calibri"/>
          <w:spacing w:val="-2"/>
          <w:lang w:val="ro-RO"/>
        </w:rPr>
      </w:pPr>
    </w:p>
    <w:sectPr w:rsidR="00FF1FA9" w:rsidRPr="00FF1FA9" w:rsidSect="00FA32D3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776" w:rsidRDefault="00D25776" w:rsidP="00FF1FA9">
      <w:pPr>
        <w:spacing w:after="0" w:line="240" w:lineRule="auto"/>
      </w:pPr>
      <w:r>
        <w:separator/>
      </w:r>
    </w:p>
  </w:endnote>
  <w:endnote w:type="continuationSeparator" w:id="0">
    <w:p w:rsidR="00D25776" w:rsidRDefault="00D25776" w:rsidP="00FF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776" w:rsidRDefault="00D25776" w:rsidP="00FF1FA9">
      <w:pPr>
        <w:spacing w:after="0" w:line="240" w:lineRule="auto"/>
      </w:pPr>
      <w:r>
        <w:separator/>
      </w:r>
    </w:p>
  </w:footnote>
  <w:footnote w:type="continuationSeparator" w:id="0">
    <w:p w:rsidR="00D25776" w:rsidRDefault="00D25776" w:rsidP="00FF1FA9">
      <w:pPr>
        <w:spacing w:after="0" w:line="240" w:lineRule="auto"/>
      </w:pPr>
      <w:r>
        <w:continuationSeparator/>
      </w:r>
    </w:p>
  </w:footnote>
  <w:footnote w:id="1">
    <w:p w:rsidR="00FA32D3" w:rsidRPr="00CB44CF" w:rsidRDefault="00FA32D3" w:rsidP="00FF1FA9">
      <w:pPr>
        <w:spacing w:after="0" w:line="240" w:lineRule="auto"/>
        <w:jc w:val="both"/>
        <w:rPr>
          <w:i/>
          <w:sz w:val="20"/>
          <w:lang w:val="ro-RO"/>
        </w:rPr>
      </w:pPr>
      <w:r w:rsidRPr="00CB44CF">
        <w:rPr>
          <w:rStyle w:val="FootnoteReference"/>
          <w:sz w:val="20"/>
        </w:rPr>
        <w:footnoteRef/>
      </w:r>
      <w:r w:rsidRPr="00CB44CF">
        <w:rPr>
          <w:sz w:val="20"/>
          <w:lang w:val="it-IT"/>
        </w:rPr>
        <w:t xml:space="preserve"> </w:t>
      </w:r>
      <w:r w:rsidRPr="00CB44CF">
        <w:rPr>
          <w:i/>
          <w:sz w:val="20"/>
          <w:lang w:val="ro-RO"/>
        </w:rPr>
        <w:t xml:space="preserve">Anexa Termeni 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i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 de Livrare este formularul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 care Beneficiarul va completa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iile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care dore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te furnizarea bunurilor (</w:t>
      </w:r>
      <w:r>
        <w:rPr>
          <w:i/>
          <w:sz w:val="20"/>
          <w:lang w:val="ro-RO"/>
        </w:rPr>
        <w:t xml:space="preserve">Pct. 3 - </w:t>
      </w:r>
      <w:r w:rsidRPr="00CB44CF">
        <w:rPr>
          <w:i/>
          <w:sz w:val="20"/>
          <w:lang w:val="ro-RO"/>
        </w:rPr>
        <w:t xml:space="preserve">perioada de livrare, </w:t>
      </w:r>
      <w:r>
        <w:rPr>
          <w:i/>
          <w:sz w:val="20"/>
          <w:lang w:val="ro-RO"/>
        </w:rPr>
        <w:t>pct. 7A – Specificații Tehnice solicitate</w:t>
      </w:r>
      <w:r w:rsidRPr="00CB44CF">
        <w:rPr>
          <w:i/>
          <w:sz w:val="20"/>
          <w:lang w:val="ro-RO"/>
        </w:rPr>
        <w:t>).</w:t>
      </w:r>
    </w:p>
    <w:p w:rsidR="00FA32D3" w:rsidRPr="00CB44CF" w:rsidRDefault="00FA32D3" w:rsidP="00FF1FA9">
      <w:pPr>
        <w:jc w:val="both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Ofertanții</w:t>
      </w:r>
      <w:r w:rsidRPr="00CB44CF">
        <w:rPr>
          <w:i/>
          <w:sz w:val="20"/>
          <w:lang w:val="ro-RO"/>
        </w:rPr>
        <w:t xml:space="preserve"> completeaz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formularul cu oferta lor - pct.1</w:t>
      </w:r>
      <w:r>
        <w:rPr>
          <w:i/>
          <w:sz w:val="20"/>
          <w:lang w:val="ro-RO"/>
        </w:rPr>
        <w:t>, pct. 3 si pct.7</w:t>
      </w:r>
      <w:r w:rsidRPr="00CB44CF">
        <w:rPr>
          <w:i/>
          <w:sz w:val="20"/>
          <w:lang w:val="ro-RO"/>
        </w:rPr>
        <w:t>B -  şi îl returneaz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 Beneficiarului</w:t>
      </w:r>
      <w:r>
        <w:rPr>
          <w:i/>
          <w:sz w:val="20"/>
          <w:lang w:val="ro-RO"/>
        </w:rPr>
        <w:t xml:space="preserve"> semnat, dacă acceptă condițiile de livrare cerute de Beneficiar</w:t>
      </w:r>
      <w:r w:rsidRPr="00CB44CF">
        <w:rPr>
          <w:i/>
          <w:sz w:val="20"/>
          <w:lang w:val="ro-RO"/>
        </w:rPr>
        <w:t>.</w:t>
      </w:r>
    </w:p>
    <w:p w:rsidR="00FA32D3" w:rsidRPr="00CB44CF" w:rsidRDefault="00FA32D3" w:rsidP="00FF1FA9">
      <w:pPr>
        <w:pStyle w:val="FootnoteText"/>
        <w:rPr>
          <w:lang w:val="ro-RO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CBD"/>
    <w:multiLevelType w:val="hybridMultilevel"/>
    <w:tmpl w:val="29B4649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28B2C47"/>
    <w:multiLevelType w:val="hybridMultilevel"/>
    <w:tmpl w:val="AE5C9BB6"/>
    <w:lvl w:ilvl="0" w:tplc="0CA8FC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923D1"/>
    <w:multiLevelType w:val="hybridMultilevel"/>
    <w:tmpl w:val="61FEE590"/>
    <w:lvl w:ilvl="0" w:tplc="04180017">
      <w:start w:val="1"/>
      <w:numFmt w:val="lowerLetter"/>
      <w:lvlText w:val="%1)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E5D308D"/>
    <w:multiLevelType w:val="hybridMultilevel"/>
    <w:tmpl w:val="9AEE3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5D3"/>
    <w:multiLevelType w:val="hybridMultilevel"/>
    <w:tmpl w:val="2AF68E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54D26"/>
    <w:multiLevelType w:val="hybridMultilevel"/>
    <w:tmpl w:val="E7206C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E41577"/>
    <w:multiLevelType w:val="hybridMultilevel"/>
    <w:tmpl w:val="40D6BD16"/>
    <w:lvl w:ilvl="0" w:tplc="0CA8FC4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045F9"/>
    <w:multiLevelType w:val="hybridMultilevel"/>
    <w:tmpl w:val="6E54143E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63138"/>
    <w:multiLevelType w:val="hybridMultilevel"/>
    <w:tmpl w:val="EE8E6772"/>
    <w:lvl w:ilvl="0" w:tplc="0CA8FC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F7751"/>
    <w:multiLevelType w:val="hybridMultilevel"/>
    <w:tmpl w:val="61C411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6145C"/>
    <w:multiLevelType w:val="hybridMultilevel"/>
    <w:tmpl w:val="764EF30A"/>
    <w:lvl w:ilvl="0" w:tplc="0CA8FC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373A3"/>
    <w:multiLevelType w:val="hybridMultilevel"/>
    <w:tmpl w:val="26587D76"/>
    <w:lvl w:ilvl="0" w:tplc="0CA8FC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B18AD"/>
    <w:multiLevelType w:val="hybridMultilevel"/>
    <w:tmpl w:val="CBDAE8C8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7484A"/>
    <w:multiLevelType w:val="hybridMultilevel"/>
    <w:tmpl w:val="A5125180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F4B30"/>
    <w:multiLevelType w:val="hybridMultilevel"/>
    <w:tmpl w:val="8C62FEA8"/>
    <w:lvl w:ilvl="0" w:tplc="407AE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6B21"/>
    <w:multiLevelType w:val="hybridMultilevel"/>
    <w:tmpl w:val="C0700D3A"/>
    <w:lvl w:ilvl="0" w:tplc="038666C2">
      <w:start w:val="1"/>
      <w:numFmt w:val="decimal"/>
      <w:lvlText w:val="%1."/>
      <w:lvlJc w:val="left"/>
      <w:pPr>
        <w:ind w:left="900" w:hanging="54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F775D"/>
    <w:multiLevelType w:val="hybridMultilevel"/>
    <w:tmpl w:val="122A49F4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9"/>
  </w:num>
  <w:num w:numId="5">
    <w:abstractNumId w:val="13"/>
  </w:num>
  <w:num w:numId="6">
    <w:abstractNumId w:val="2"/>
  </w:num>
  <w:num w:numId="7">
    <w:abstractNumId w:val="15"/>
  </w:num>
  <w:num w:numId="8">
    <w:abstractNumId w:val="7"/>
  </w:num>
  <w:num w:numId="9">
    <w:abstractNumId w:val="16"/>
  </w:num>
  <w:num w:numId="10">
    <w:abstractNumId w:val="12"/>
  </w:num>
  <w:num w:numId="11">
    <w:abstractNumId w:val="5"/>
  </w:num>
  <w:num w:numId="12">
    <w:abstractNumId w:val="0"/>
  </w:num>
  <w:num w:numId="13">
    <w:abstractNumId w:val="6"/>
  </w:num>
  <w:num w:numId="14">
    <w:abstractNumId w:val="10"/>
  </w:num>
  <w:num w:numId="15">
    <w:abstractNumId w:val="8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F0"/>
    <w:rsid w:val="000136D3"/>
    <w:rsid w:val="00025D9D"/>
    <w:rsid w:val="00053F2B"/>
    <w:rsid w:val="000778BA"/>
    <w:rsid w:val="00081A14"/>
    <w:rsid w:val="000C6706"/>
    <w:rsid w:val="00146E6E"/>
    <w:rsid w:val="001575F0"/>
    <w:rsid w:val="00160F56"/>
    <w:rsid w:val="001639D1"/>
    <w:rsid w:val="001D1109"/>
    <w:rsid w:val="001D6EB8"/>
    <w:rsid w:val="001F3314"/>
    <w:rsid w:val="00200A17"/>
    <w:rsid w:val="002420FC"/>
    <w:rsid w:val="00253B5B"/>
    <w:rsid w:val="002644CE"/>
    <w:rsid w:val="002906D8"/>
    <w:rsid w:val="002931D5"/>
    <w:rsid w:val="002A6A07"/>
    <w:rsid w:val="002B6D88"/>
    <w:rsid w:val="002D2E0A"/>
    <w:rsid w:val="002D5550"/>
    <w:rsid w:val="002D761F"/>
    <w:rsid w:val="002F7A5C"/>
    <w:rsid w:val="00320E0D"/>
    <w:rsid w:val="0032110B"/>
    <w:rsid w:val="00392E46"/>
    <w:rsid w:val="003C63A9"/>
    <w:rsid w:val="003D6086"/>
    <w:rsid w:val="00434C34"/>
    <w:rsid w:val="004441BD"/>
    <w:rsid w:val="00460144"/>
    <w:rsid w:val="0046783B"/>
    <w:rsid w:val="00494195"/>
    <w:rsid w:val="004A12E0"/>
    <w:rsid w:val="004A35DB"/>
    <w:rsid w:val="004F279C"/>
    <w:rsid w:val="00510318"/>
    <w:rsid w:val="00514CB1"/>
    <w:rsid w:val="00514EB3"/>
    <w:rsid w:val="0058062F"/>
    <w:rsid w:val="00593724"/>
    <w:rsid w:val="005E6C55"/>
    <w:rsid w:val="006063EE"/>
    <w:rsid w:val="00623110"/>
    <w:rsid w:val="00626777"/>
    <w:rsid w:val="006513F3"/>
    <w:rsid w:val="006C14F7"/>
    <w:rsid w:val="00726ABE"/>
    <w:rsid w:val="00751720"/>
    <w:rsid w:val="00773B1A"/>
    <w:rsid w:val="0079660C"/>
    <w:rsid w:val="007B2B19"/>
    <w:rsid w:val="007B68BC"/>
    <w:rsid w:val="007C5774"/>
    <w:rsid w:val="007D4559"/>
    <w:rsid w:val="008132F8"/>
    <w:rsid w:val="00835BAC"/>
    <w:rsid w:val="0084163D"/>
    <w:rsid w:val="00871E55"/>
    <w:rsid w:val="0088055F"/>
    <w:rsid w:val="008A71C8"/>
    <w:rsid w:val="00911E18"/>
    <w:rsid w:val="00913B67"/>
    <w:rsid w:val="009151F0"/>
    <w:rsid w:val="00922287"/>
    <w:rsid w:val="0093486B"/>
    <w:rsid w:val="00943964"/>
    <w:rsid w:val="009E2602"/>
    <w:rsid w:val="00A053A8"/>
    <w:rsid w:val="00A06B11"/>
    <w:rsid w:val="00A15B43"/>
    <w:rsid w:val="00A258AF"/>
    <w:rsid w:val="00A95B29"/>
    <w:rsid w:val="00AB00D2"/>
    <w:rsid w:val="00AD3128"/>
    <w:rsid w:val="00AE0971"/>
    <w:rsid w:val="00AE18B5"/>
    <w:rsid w:val="00AE37EF"/>
    <w:rsid w:val="00B03715"/>
    <w:rsid w:val="00B41F2C"/>
    <w:rsid w:val="00B47CD4"/>
    <w:rsid w:val="00B66DB2"/>
    <w:rsid w:val="00BB657F"/>
    <w:rsid w:val="00BC1057"/>
    <w:rsid w:val="00C00B03"/>
    <w:rsid w:val="00C171D5"/>
    <w:rsid w:val="00C32292"/>
    <w:rsid w:val="00CB1A0E"/>
    <w:rsid w:val="00CB3732"/>
    <w:rsid w:val="00CC41C4"/>
    <w:rsid w:val="00CC723F"/>
    <w:rsid w:val="00CE0F94"/>
    <w:rsid w:val="00D25776"/>
    <w:rsid w:val="00D32B3A"/>
    <w:rsid w:val="00D46668"/>
    <w:rsid w:val="00DA1098"/>
    <w:rsid w:val="00DB16A2"/>
    <w:rsid w:val="00DB6A5A"/>
    <w:rsid w:val="00DC28D0"/>
    <w:rsid w:val="00DC2B28"/>
    <w:rsid w:val="00DF3E53"/>
    <w:rsid w:val="00E112BB"/>
    <w:rsid w:val="00E60D1E"/>
    <w:rsid w:val="00E77208"/>
    <w:rsid w:val="00EA3D0D"/>
    <w:rsid w:val="00EC7F96"/>
    <w:rsid w:val="00F30493"/>
    <w:rsid w:val="00F82D53"/>
    <w:rsid w:val="00FA32D3"/>
    <w:rsid w:val="00FD1C02"/>
    <w:rsid w:val="00FF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5:docId w15:val="{0102D650-04DC-4677-9567-937AD6C9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6A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0A17"/>
    <w:pPr>
      <w:ind w:left="720"/>
      <w:contextualSpacing/>
    </w:pPr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,A"/>
    <w:basedOn w:val="Normal"/>
    <w:link w:val="FootnoteTextChar"/>
    <w:qFormat/>
    <w:rsid w:val="00FF1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basedOn w:val="DefaultParagraphFont"/>
    <w:link w:val="FootnoteText"/>
    <w:rsid w:val="00FF1FA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FF1FA9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r"/>
    <w:basedOn w:val="DefaultParagraphFont"/>
    <w:uiPriority w:val="99"/>
    <w:qFormat/>
    <w:rsid w:val="00FF1FA9"/>
    <w:rPr>
      <w:vertAlign w:val="superscript"/>
    </w:rPr>
  </w:style>
  <w:style w:type="paragraph" w:customStyle="1" w:styleId="Default">
    <w:name w:val="Default"/>
    <w:rsid w:val="00773B1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3.bin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5.bin"/><Relationship Id="rId42" Type="http://schemas.openxmlformats.org/officeDocument/2006/relationships/image" Target="media/image3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Hultuana</dc:creator>
  <cp:keywords/>
  <dc:description/>
  <cp:lastModifiedBy>Eliza</cp:lastModifiedBy>
  <cp:revision>2</cp:revision>
  <dcterms:created xsi:type="dcterms:W3CDTF">2023-05-17T10:22:00Z</dcterms:created>
  <dcterms:modified xsi:type="dcterms:W3CDTF">2023-05-17T10:22:00Z</dcterms:modified>
</cp:coreProperties>
</file>