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7E" w:rsidRDefault="00C3607E">
      <w:pPr>
        <w:rPr>
          <w:rFonts w:ascii="Times New Roman" w:eastAsia="Calibri" w:hAnsi="Times New Roman" w:cs="Times New Roman"/>
          <w:lang w:val="ro-RO"/>
        </w:rPr>
      </w:pPr>
      <w:bookmarkStart w:id="0" w:name="_GoBack"/>
      <w:bookmarkEnd w:id="0"/>
    </w:p>
    <w:p w:rsidR="00C3607E" w:rsidRDefault="00C3607E" w:rsidP="00C3607E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1F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C3607E" w:rsidRPr="00FF1FA9" w:rsidRDefault="00C3607E" w:rsidP="00C3607E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C3607E" w:rsidRPr="008A71C8" w:rsidRDefault="00C3607E" w:rsidP="00C36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ro-RO"/>
        </w:rPr>
      </w:pPr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>Termeni şi Condiţii de Livrare*</w:t>
      </w:r>
      <w:r w:rsidRPr="008A71C8">
        <w:rPr>
          <w:rFonts w:ascii="Times New Roman" w:hAnsi="Times New Roman" w:cs="Times New Roman"/>
          <w:b/>
          <w:sz w:val="28"/>
          <w:u w:val="single"/>
          <w:vertAlign w:val="superscript"/>
          <w:lang w:val="ro-RO"/>
        </w:rPr>
        <w:footnoteReference w:id="1"/>
      </w:r>
    </w:p>
    <w:p w:rsidR="00C3607E" w:rsidRDefault="00C3607E" w:rsidP="00C3607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C3607E" w:rsidRPr="00FF1FA9" w:rsidRDefault="00C3607E" w:rsidP="00C3607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C3607E" w:rsidRPr="00FF1FA9" w:rsidRDefault="00C3607E" w:rsidP="007C1B91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Pr="002960AE"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  <w:r w:rsidR="007C1B91" w:rsidRPr="007C1B91">
        <w:rPr>
          <w:rFonts w:ascii="Times New Roman" w:eastAsia="Times New Roman" w:hAnsi="Times New Roman" w:cs="Times New Roman"/>
          <w:b/>
          <w:szCs w:val="20"/>
          <w:lang w:val="ro-RO"/>
        </w:rPr>
        <w:t>Achiziționare materiale, reactivi necesari pentru desfășurarea atelierelor de lucru</w:t>
      </w:r>
      <w:r w:rsidRPr="002960AE"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F1FA9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C3607E" w:rsidRPr="00FF1FA9" w:rsidRDefault="00C3607E" w:rsidP="00C3607E">
      <w:pPr>
        <w:spacing w:after="0" w:line="240" w:lineRule="auto"/>
        <w:rPr>
          <w:rFonts w:cstheme="minorHAnsi"/>
          <w:b/>
          <w:lang w:val="ro-RO"/>
        </w:rPr>
      </w:pPr>
    </w:p>
    <w:p w:rsidR="00C3607E" w:rsidRPr="00FF1FA9" w:rsidRDefault="00C3607E" w:rsidP="00C3607E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F1FA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F1FA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1</w:t>
      </w:r>
      <w:r w:rsidRPr="00FF1FA9">
        <w:rPr>
          <w:rFonts w:ascii="Times New Roman" w:hAnsi="Times New Roman" w:cs="Times New Roman"/>
          <w:lang w:val="ro-RO"/>
        </w:rPr>
        <w:t>.</w:t>
      </w:r>
      <w:r w:rsidRPr="00FF1FA9">
        <w:rPr>
          <w:rFonts w:ascii="Times New Roman" w:hAnsi="Times New Roman" w:cs="Times New Roman"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C3607E" w:rsidRPr="00FF1FA9" w:rsidRDefault="00C3607E" w:rsidP="00C3607E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FF1FA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70"/>
        <w:gridCol w:w="720"/>
        <w:gridCol w:w="1080"/>
        <w:gridCol w:w="1170"/>
        <w:gridCol w:w="1260"/>
        <w:gridCol w:w="1553"/>
      </w:tblGrid>
      <w:tr w:rsidR="00C3607E" w:rsidRPr="00FF1FA9" w:rsidTr="00F1137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2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108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17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C3607E" w:rsidRPr="00FF1FA9" w:rsidTr="00F1137C">
        <w:trPr>
          <w:trHeight w:val="420"/>
        </w:trPr>
        <w:tc>
          <w:tcPr>
            <w:tcW w:w="1080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  <w:p w:rsidR="00C3607E" w:rsidRPr="00FF1FA9" w:rsidRDefault="00C3607E" w:rsidP="00F1137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011577" w:rsidRPr="007C1B91" w:rsidRDefault="00011577" w:rsidP="00011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7C1B91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Achiziționare materiale, reactivi necesari </w:t>
            </w:r>
          </w:p>
          <w:p w:rsidR="00C3607E" w:rsidRPr="00FF1FA9" w:rsidRDefault="00011577" w:rsidP="00011577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7C1B91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pentru desfășurarea atelierelor de lucru</w:t>
            </w:r>
          </w:p>
        </w:tc>
        <w:tc>
          <w:tcPr>
            <w:tcW w:w="72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2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C3607E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2.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F1FA9">
        <w:rPr>
          <w:rFonts w:ascii="Times New Roman" w:hAnsi="Times New Roman" w:cs="Times New Roman"/>
          <w:b/>
          <w:lang w:val="ro-RO"/>
        </w:rPr>
        <w:t xml:space="preserve">  </w:t>
      </w:r>
      <w:r w:rsidRPr="00FF1FA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C3607E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3.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lang w:val="ro-RO"/>
        </w:rPr>
        <w:t xml:space="preserve">Livrarea se efectuează în cel mult _______ zile  de la semnarea Contractului, la destinația finală indicată, conform următorului grafic: </w:t>
      </w:r>
      <w:r w:rsidRPr="00FF1FA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C3607E" w:rsidRPr="00FF1FA9" w:rsidTr="00F1137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C3607E" w:rsidRPr="00FF1FA9" w:rsidTr="00F1137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  <w:p w:rsidR="00C3607E" w:rsidRPr="00FF1FA9" w:rsidRDefault="00C3607E" w:rsidP="00F1137C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7C1B91" w:rsidRPr="007C1B91" w:rsidRDefault="007C1B91" w:rsidP="007C1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7C1B91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Achiziționare materiale, reactivi necesari </w:t>
            </w:r>
          </w:p>
          <w:p w:rsidR="00C3607E" w:rsidRPr="00FF1FA9" w:rsidRDefault="007C1B91" w:rsidP="007C1B9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7C1B91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pentru desfășurarea atelierelor de lucru</w:t>
            </w:r>
          </w:p>
        </w:tc>
        <w:tc>
          <w:tcPr>
            <w:tcW w:w="81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3607E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cstheme="minorHAnsi"/>
          <w:b/>
          <w:lang w:val="ro-RO"/>
        </w:rPr>
        <w:t>4.</w:t>
      </w:r>
      <w:r w:rsidRPr="00FF1FA9">
        <w:rPr>
          <w:rFonts w:cstheme="minorHAnsi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F1FA9">
        <w:rPr>
          <w:rFonts w:ascii="Times New Roman" w:hAnsi="Times New Roman" w:cs="Times New Roman"/>
          <w:i/>
          <w:lang w:val="ro-RO"/>
        </w:rPr>
        <w:t>Graficului de livrare</w:t>
      </w:r>
      <w:r w:rsidRPr="00FF1FA9">
        <w:rPr>
          <w:rFonts w:ascii="Times New Roman" w:hAnsi="Times New Roman" w:cs="Times New Roman"/>
          <w:lang w:val="ro-RO"/>
        </w:rPr>
        <w:t>.</w:t>
      </w:r>
    </w:p>
    <w:p w:rsidR="00C3607E" w:rsidRPr="00FF1FA9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C3607E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5.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F1FA9">
        <w:rPr>
          <w:rFonts w:ascii="Times New Roman" w:hAnsi="Times New Roman" w:cs="Times New Roman"/>
          <w:b/>
          <w:lang w:val="ro-RO"/>
        </w:rPr>
        <w:t xml:space="preserve">: </w:t>
      </w:r>
      <w:r w:rsidRPr="00FF1FA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C3607E" w:rsidRPr="00FF1FA9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C3607E" w:rsidRPr="00FF1FA9" w:rsidRDefault="00C3607E" w:rsidP="00C3607E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6.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C3607E" w:rsidRPr="00FF1FA9" w:rsidRDefault="00C3607E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lang w:val="ro-RO"/>
        </w:rPr>
        <w:tab/>
      </w:r>
      <w:r w:rsidRPr="00FF1FA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C3607E" w:rsidRPr="00FF1FA9" w:rsidRDefault="00C3607E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C3607E" w:rsidRPr="00FF1FA9" w:rsidRDefault="00C3607E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7.</w:t>
      </w:r>
      <w:r w:rsidRPr="00FF1FA9">
        <w:rPr>
          <w:rFonts w:ascii="Times New Roman" w:hAnsi="Times New Roman" w:cs="Times New Roman"/>
          <w:b/>
          <w:lang w:val="ro-RO"/>
        </w:rPr>
        <w:tab/>
        <w:t xml:space="preserve"> </w:t>
      </w:r>
      <w:r w:rsidRPr="00FF1FA9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435"/>
      </w:tblGrid>
      <w:tr w:rsidR="00C3607E" w:rsidRPr="00FF1FA9" w:rsidTr="00F1137C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C3607E" w:rsidRPr="00FF1FA9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 xml:space="preserve">Denumire produs: </w:t>
            </w:r>
          </w:p>
          <w:p w:rsidR="00C3607E" w:rsidRPr="00FF1FA9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Pr="002960AE" w:rsidRDefault="00C3607E" w:rsidP="00F1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2960A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” Materiale și reactivi de laborator pentru ROSE- EDFS”</w:t>
            </w:r>
          </w:p>
          <w:p w:rsidR="00C3607E" w:rsidRPr="002960AE" w:rsidRDefault="00C3607E" w:rsidP="00F1137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960A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Descriere generală: </w:t>
            </w:r>
          </w:p>
          <w:p w:rsidR="00C3607E" w:rsidRPr="002960AE" w:rsidRDefault="00C3607E" w:rsidP="00F1137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960A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va conține: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Folie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Parafilm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M, 38 m*100 mm-5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Rola</w:t>
            </w:r>
            <w:proofErr w:type="spellEnd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hârtie</w:t>
            </w:r>
            <w:proofErr w:type="spellEnd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turnesol</w:t>
            </w:r>
            <w:proofErr w:type="spellEnd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pentru</w:t>
            </w:r>
            <w:proofErr w:type="spellEnd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măsurarea</w:t>
            </w:r>
            <w:proofErr w:type="spellEnd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pH-</w:t>
            </w:r>
            <w:proofErr w:type="spellStart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ului</w:t>
            </w:r>
            <w:proofErr w:type="spellEnd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albastră</w:t>
            </w:r>
            <w:proofErr w:type="spellEnd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pH 5 - 8, de rezervă-3 </w:t>
            </w:r>
            <w:proofErr w:type="spellStart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Rola hârtie de turnesol pentru măsurarea pH-ului, roșie, pH 5 - 8, de rezervă-3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</w:rPr>
              <w:t xml:space="preserve">Banda de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</w:rPr>
              <w:t>etanșare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</w:rPr>
              <w:t xml:space="preserve"> din PTFE, 10 m*12 mm-10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Azotat de argint AgNO</w:t>
            </w:r>
            <w:r w:rsidRPr="00C3607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o-RO"/>
              </w:rPr>
              <w:t>3</w:t>
            </w: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25 g -2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Tiocianat</w:t>
            </w:r>
            <w:proofErr w:type="spellEnd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potasiu</w:t>
            </w:r>
            <w:proofErr w:type="spellEnd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AGR ACS, 500g-1 </w:t>
            </w:r>
            <w:proofErr w:type="spellStart"/>
            <w:r w:rsidRPr="00C36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Acetat de sodiu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trihidrat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AGR, 500g-1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Tartrat de sodiu si potasiu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tetrahidrat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AGR ACS, 1 kg-1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Fericianura de potasiu (III) AGR, 500g-1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Peroxid de hidrogen 30% (v/v) AGR, H</w:t>
            </w:r>
            <w:r w:rsidRPr="00C3607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o-RO"/>
              </w:rPr>
              <w:t>2</w:t>
            </w: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Pr="00C3607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o-RO"/>
              </w:rPr>
              <w:t>2</w:t>
            </w: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500 ml-2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Eozina soluție apoasă 1% 500 ml-1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Diphenylamine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≥99 %,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p.a.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ACS, 100 g-1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Alcool etilic (etanol) absolut, 99,9%, 1litru -6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Iodura de potasiu AGR ISO  KI, 1 kg-1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EDTA (Acid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etilendiaminotetraacetic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 AGR, 1 kg-1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Iod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p.a.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solid, 25 g-1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Chloroform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99+%, extra pure,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stabilized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with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amylene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SLR, 1 litru-2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Diclormetan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(stabilizat cu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amilena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 PGR 2,5 L-1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Alcool metilic (metanol ), min 99,9%, 1litru-6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Acetonă, extra pură, 1 litru-3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Acid ascorbic (Vitamina C), 100 g-1 buc</w:t>
            </w:r>
          </w:p>
          <w:p w:rsidR="00C3607E" w:rsidRPr="00C3607E" w:rsidRDefault="00C3607E" w:rsidP="00C360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Sulfat de cupru </w:t>
            </w:r>
            <w:proofErr w:type="spellStart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pentahidrat</w:t>
            </w:r>
            <w:proofErr w:type="spellEnd"/>
            <w:r w:rsidRPr="00C36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AGR ACS 1 KG-1 buc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C3607E" w:rsidRPr="00FF1FA9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Pr="00676B5D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676B5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Folie </w:t>
            </w:r>
            <w:proofErr w:type="spellStart"/>
            <w:r w:rsidRPr="00676B5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Parafilm</w:t>
            </w:r>
            <w:proofErr w:type="spellEnd"/>
            <w:r w:rsidRPr="00676B5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M, 38 m*100 mm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-5</w:t>
            </w:r>
            <w:r w:rsidRPr="00676B5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buc</w:t>
            </w:r>
          </w:p>
          <w:p w:rsidR="00C3607E" w:rsidRPr="00F30E2C" w:rsidRDefault="00C3607E" w:rsidP="00C36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Folie de etanșare </w:t>
            </w:r>
            <w:proofErr w:type="spellStart"/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Parafilm</w:t>
            </w:r>
            <w:proofErr w:type="spellEnd"/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M, lungime 38 m, lățime 100 mm</w:t>
            </w:r>
          </w:p>
          <w:p w:rsidR="00C3607E" w:rsidRPr="00F30E2C" w:rsidRDefault="00C3607E" w:rsidP="00C36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Folie de etanșare </w:t>
            </w:r>
            <w:proofErr w:type="spellStart"/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Parafilm</w:t>
            </w:r>
            <w:proofErr w:type="spellEnd"/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M, realizată dintr-un mix de parafină și </w:t>
            </w:r>
            <w:proofErr w:type="spellStart"/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poliolefină</w:t>
            </w:r>
            <w:proofErr w:type="spellEnd"/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fiind cea mai utilizată folie de etanșare în laboratoare</w:t>
            </w:r>
          </w:p>
          <w:p w:rsidR="00C3607E" w:rsidRPr="00F30E2C" w:rsidRDefault="00C3607E" w:rsidP="00C36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Rezistă până la 48 ore împotriva soluțiilor saline, a acizilor anorganici sau a soluțiilor alcaline</w:t>
            </w:r>
          </w:p>
          <w:p w:rsidR="00C3607E" w:rsidRPr="00F30E2C" w:rsidRDefault="00C3607E" w:rsidP="00C36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2187575</wp:posOffset>
                  </wp:positionH>
                  <wp:positionV relativeFrom="paragraph">
                    <wp:posOffset>40005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032" y="21032"/>
                      <wp:lineTo x="21032" y="0"/>
                      <wp:lineTo x="0" y="0"/>
                    </wp:wrapPolygon>
                  </wp:wrapTight>
                  <wp:docPr id="5" name="Picture 5" descr="Folie Parafilm M ISOLAB, 38 m*10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ie Parafilm M ISOLAB, 38 m*10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Oferă etanșare pentru diferite vase de laborator (pahare </w:t>
            </w:r>
            <w:proofErr w:type="spellStart"/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Erlenmeyer</w:t>
            </w:r>
            <w:proofErr w:type="spellEnd"/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Berzelius, sticle)</w:t>
            </w:r>
          </w:p>
          <w:p w:rsidR="00C3607E" w:rsidRPr="00F30E2C" w:rsidRDefault="00C3607E" w:rsidP="00C36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Flexibilitate ridicată, astfel se poate extinde până la 200 % din lungime</w:t>
            </w:r>
          </w:p>
          <w:p w:rsidR="00C3607E" w:rsidRPr="009A00A0" w:rsidRDefault="00C3607E" w:rsidP="00C36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00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Rezistenta la temperaturi cuprinse intre -45 °C si +50 °C</w:t>
            </w:r>
          </w:p>
          <w:p w:rsidR="00C3607E" w:rsidRPr="00415D9C" w:rsidRDefault="00C3607E" w:rsidP="00C36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9A00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Previne </w:t>
            </w:r>
            <w:proofErr w:type="spellStart"/>
            <w:r w:rsidRPr="009A00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varsarea</w:t>
            </w:r>
            <w:proofErr w:type="spellEnd"/>
            <w:r w:rsidRPr="009A00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A00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continutului</w:t>
            </w:r>
            <w:proofErr w:type="spellEnd"/>
            <w:r w:rsidRPr="009A00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vaselor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Rola hârtie de turnesol pentru măsurarea pH-ului, albastră, pH 5 - 8, de rezervă-3 buc</w:t>
            </w:r>
          </w:p>
          <w:p w:rsidR="00C3607E" w:rsidRPr="00F30E2C" w:rsidRDefault="00C3607E" w:rsidP="00C360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F3A5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1720215</wp:posOffset>
                  </wp:positionH>
                  <wp:positionV relativeFrom="paragraph">
                    <wp:posOffset>160655</wp:posOffset>
                  </wp:positionV>
                  <wp:extent cx="991235" cy="636905"/>
                  <wp:effectExtent l="0" t="0" r="0" b="0"/>
                  <wp:wrapSquare wrapText="largest"/>
                  <wp:docPr id="25" name="Picture 25" descr="Rola hartie de turnesol Roth pentru masurarea pH-ului, albastra, pH 5 - 8, de rezerva, 3 b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la hartie de turnesol Roth pentru masurarea pH-ului, albastra, pH 5 - 8, de rezerva, 3 b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Rola hârtie de turnesol pentru măsurarea pH-ului de culoare albastră, de rezervă, </w:t>
            </w:r>
            <w:r w:rsidRPr="009A00A0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3 role de 5 metri</w:t>
            </w:r>
          </w:p>
          <w:p w:rsidR="00C3607E" w:rsidRPr="00F30E2C" w:rsidRDefault="00C3607E" w:rsidP="00C360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Hârtie de turnesol indicatoare PEHANON cu scara de pH-imprimată și lățime de 10 mm, de culoare albastră, pachetul conține 3 role cu o lungime de 5 m fiecare.</w:t>
            </w:r>
          </w:p>
          <w:p w:rsidR="00C3607E" w:rsidRDefault="00C3607E" w:rsidP="00C360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Aceste role sunt de rezervă și nu includ </w:t>
            </w:r>
            <w:proofErr w:type="spellStart"/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dispenserul</w:t>
            </w:r>
            <w:proofErr w:type="spellEnd"/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:rsidR="00C3607E" w:rsidRDefault="00C3607E" w:rsidP="00C360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Tip: Testare alte substanțe</w:t>
            </w:r>
          </w:p>
          <w:p w:rsidR="00C3607E" w:rsidRDefault="00C3607E" w:rsidP="00C360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E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Cantitate: 3 role</w:t>
            </w:r>
          </w:p>
          <w:p w:rsidR="00C3607E" w:rsidRPr="005D2596" w:rsidRDefault="00C3607E" w:rsidP="00C360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9A00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Dimensiuni (L*l): 5 m*10 mm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>Rola hârtie de turnesol pentru măsurarea pH-ului, roșie, pH 5 - 8, de rezervă-3 buc</w:t>
            </w:r>
          </w:p>
          <w:p w:rsidR="00C3607E" w:rsidRPr="009A00A0" w:rsidRDefault="00C3607E" w:rsidP="00C3607E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111125</wp:posOffset>
                  </wp:positionV>
                  <wp:extent cx="966470" cy="966470"/>
                  <wp:effectExtent l="0" t="0" r="5080" b="5080"/>
                  <wp:wrapSquare wrapText="largest"/>
                  <wp:docPr id="26" name="Picture 26" descr="Rola hartie de turnesol Roth pentru masurarea pH-ului, rosie, pH 5 - 8, de rezerva, 3 b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la hartie de turnesol Roth pentru masurarea pH-ului, rosie, pH 5 - 8, de rezerva, 3 b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Hâ</w:t>
            </w:r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rtie</w:t>
            </w:r>
            <w:proofErr w:type="spellEnd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turnesol</w:t>
            </w:r>
            <w:proofErr w:type="spellEnd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indicatoare</w:t>
            </w:r>
            <w:proofErr w:type="spellEnd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PEHANON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pH-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imprimată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lățime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10 mm,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culoare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roție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pachetul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conț</w:t>
            </w:r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ine</w:t>
            </w:r>
            <w:proofErr w:type="spellEnd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0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 role cu o </w:t>
            </w:r>
            <w:proofErr w:type="spellStart"/>
            <w:r w:rsidRPr="009A00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lungime</w:t>
            </w:r>
            <w:proofErr w:type="spellEnd"/>
            <w:r w:rsidRPr="009A00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de 5 m </w:t>
            </w:r>
            <w:proofErr w:type="spellStart"/>
            <w:r w:rsidRPr="009A00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fiecare</w:t>
            </w:r>
            <w:proofErr w:type="spellEnd"/>
            <w:r w:rsidRPr="009A00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C3607E" w:rsidRPr="00CF3A56" w:rsidRDefault="00C3607E" w:rsidP="00C3607E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hârtie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turnesol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măsurarea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pH-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culoare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roție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rezervă</w:t>
            </w:r>
            <w:proofErr w:type="spellEnd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 xml:space="preserve">, 3 role de 5 </w:t>
            </w:r>
            <w:proofErr w:type="spellStart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metri</w:t>
            </w:r>
            <w:proofErr w:type="spellEnd"/>
          </w:p>
          <w:p w:rsidR="00C3607E" w:rsidRPr="00CF3A56" w:rsidRDefault="00C3607E" w:rsidP="00C3607E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rezervă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 xml:space="preserve"> nu </w:t>
            </w:r>
            <w:proofErr w:type="spellStart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includ</w:t>
            </w:r>
            <w:proofErr w:type="spellEnd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dispenserul</w:t>
            </w:r>
            <w:proofErr w:type="spellEnd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07E" w:rsidRPr="00CF3A56" w:rsidRDefault="00C3607E" w:rsidP="00C3607E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Garanț</w:t>
            </w:r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proofErr w:type="spellEnd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 xml:space="preserve">: 12 </w:t>
            </w:r>
            <w:proofErr w:type="spellStart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luni</w:t>
            </w:r>
            <w:proofErr w:type="spellEnd"/>
          </w:p>
          <w:p w:rsidR="00C3607E" w:rsidRPr="00CF3A56" w:rsidRDefault="00C3607E" w:rsidP="00C3607E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Hâ</w:t>
            </w:r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rtie</w:t>
            </w:r>
            <w:proofErr w:type="spellEnd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 xml:space="preserve"> pH</w:t>
            </w:r>
          </w:p>
          <w:p w:rsidR="00C3607E" w:rsidRPr="00CF3A56" w:rsidRDefault="00C3607E" w:rsidP="00C3607E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Cantitate</w:t>
            </w:r>
            <w:proofErr w:type="spellEnd"/>
            <w:r w:rsidRPr="00CF3A56">
              <w:rPr>
                <w:rFonts w:ascii="Times New Roman" w:hAnsi="Times New Roman" w:cs="Times New Roman"/>
                <w:sz w:val="20"/>
                <w:szCs w:val="20"/>
              </w:rPr>
              <w:t>: 3 role</w:t>
            </w:r>
          </w:p>
          <w:p w:rsidR="00C3607E" w:rsidRPr="00994E05" w:rsidRDefault="00C3607E" w:rsidP="00C3607E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proofErr w:type="spellStart"/>
            <w:r w:rsidRPr="009A00A0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9A00A0">
              <w:rPr>
                <w:rFonts w:ascii="Times New Roman" w:hAnsi="Times New Roman" w:cs="Times New Roman"/>
                <w:sz w:val="20"/>
                <w:szCs w:val="20"/>
              </w:rPr>
              <w:t xml:space="preserve"> (L*l): 5 m * 10 mm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Pr="000913A7" w:rsidRDefault="00C3607E" w:rsidP="00F1137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13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Banda de </w:t>
            </w:r>
            <w:proofErr w:type="spellStart"/>
            <w:r w:rsidRPr="000913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etanșare</w:t>
            </w:r>
            <w:proofErr w:type="spellEnd"/>
            <w:r w:rsidRPr="000913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din PTFE, 10 m * 12 mm-10 </w:t>
            </w:r>
            <w:proofErr w:type="spellStart"/>
            <w:r w:rsidRPr="000913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Pr="000913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C3607E" w:rsidRPr="00936AC1" w:rsidRDefault="00C3607E" w:rsidP="00F11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-Banda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etanșare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din PTFE,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lungime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10 m,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lățime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12 mm,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fiind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rezistentă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temperaturi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cuprinse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între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-200 °C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+260 °C</w:t>
            </w:r>
          </w:p>
          <w:p w:rsidR="00C3607E" w:rsidRPr="00936AC1" w:rsidRDefault="00C3607E" w:rsidP="00F11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1809115</wp:posOffset>
                  </wp:positionH>
                  <wp:positionV relativeFrom="paragraph">
                    <wp:posOffset>64770</wp:posOffset>
                  </wp:positionV>
                  <wp:extent cx="866775" cy="866775"/>
                  <wp:effectExtent l="0" t="0" r="9525" b="9525"/>
                  <wp:wrapSquare wrapText="largest"/>
                  <wp:docPr id="30" name="Picture 30" descr="Banda de etansare ISOLAB din PTFE, 10 m * 12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a de etansare ISOLAB din PTFE, 10 m * 12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-Ban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etanșare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realizată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din PTFE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inactivă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punct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vedere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chimic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având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rezistență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mecanică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excelentă</w:t>
            </w:r>
            <w:proofErr w:type="spellEnd"/>
          </w:p>
          <w:p w:rsidR="00C3607E" w:rsidRPr="005D2596" w:rsidRDefault="00C3607E" w:rsidP="00F1137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Ideală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etanșarea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șlifurilor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conectorilor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36AC1">
              <w:rPr>
                <w:rFonts w:ascii="Times New Roman" w:hAnsi="Times New Roman" w:cs="Times New Roman"/>
                <w:sz w:val="20"/>
                <w:szCs w:val="20"/>
              </w:rPr>
              <w:t>robineților</w:t>
            </w:r>
            <w:proofErr w:type="spellEnd"/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Azotat de argint AgNO</w:t>
            </w:r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bscript"/>
                <w:lang w:val="ro-RO"/>
              </w:rPr>
              <w:t>3</w:t>
            </w:r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, 25 g -2 buc</w:t>
            </w:r>
          </w:p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Ambalare: recipient din sticlă, </w:t>
            </w:r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Capacitate : 25 grame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C3607E" w:rsidRPr="009A00A0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00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CAS: 7761-88-8</w:t>
            </w:r>
          </w:p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Puritate 99.9%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C3607E" w:rsidRPr="00FF36C7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Substanțe insolubile în apă (H2O) 0.003%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Argint (Ag) ≥ 63.4%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Clorura (Cl–) ≤ 0.0001%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</w:t>
            </w:r>
            <w:proofErr w:type="spellStart"/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Substante</w:t>
            </w:r>
            <w:proofErr w:type="spellEnd"/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neprecipitate de </w:t>
            </w:r>
            <w:proofErr w:type="spellStart"/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HCl</w:t>
            </w:r>
            <w:proofErr w:type="spellEnd"/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≤ 0.01%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pH 3.8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Apa (H2O) ≤ 0.05%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Fier (Fe) ≤ 0.0001%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Calciu (Ca) ≤ 0.0005%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Cupru (Cu) ≤ 0.0001%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Nitriti</w:t>
            </w:r>
            <w:proofErr w:type="spellEnd"/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(NO2) ≤ 0.0002%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ED0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Plumb (Pb) 0.0002%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Tiocianat de potasiu AGR ACS, 500g-1 buc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Ambalare</w:t>
            </w:r>
            <w:proofErr w:type="spellEnd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>: recipient plastic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Capacitate: 500 g, 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A0">
              <w:rPr>
                <w:rFonts w:ascii="Times New Roman" w:hAnsi="Times New Roman" w:cs="Times New Roman"/>
                <w:sz w:val="20"/>
                <w:szCs w:val="20"/>
              </w:rPr>
              <w:t>CAS: 333-20-0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Prezentare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cristale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incolore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Puritate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98.5%, </w:t>
            </w:r>
          </w:p>
          <w:p w:rsidR="00C3607E" w:rsidRPr="005D2596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Substante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insolubile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apă</w:t>
            </w:r>
            <w:proofErr w:type="spellEnd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 xml:space="preserve"> (H</w:t>
            </w:r>
            <w:r w:rsidRPr="007508E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O)≤ 0.005%, pH (5%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)5.3-8.5, </w:t>
            </w:r>
            <w:proofErr w:type="spellStart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>Clorura</w:t>
            </w:r>
            <w:proofErr w:type="spellEnd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 xml:space="preserve"> (Cl</w:t>
            </w:r>
            <w:r w:rsidRPr="007508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7508E7">
              <w:rPr>
                <w:rFonts w:ascii="Times New Roman" w:hAnsi="Times New Roman" w:cs="Times New Roman"/>
                <w:sz w:val="20"/>
                <w:szCs w:val="20"/>
              </w:rPr>
              <w:t>)≤ 0.005%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Sulfaț</w:t>
            </w:r>
            <w:r w:rsidRPr="007508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 xml:space="preserve"> (SO</w:t>
            </w:r>
            <w:r w:rsidRPr="007508E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)≤ 0.005%, </w:t>
            </w:r>
            <w:proofErr w:type="spellStart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>Amoniac</w:t>
            </w:r>
            <w:proofErr w:type="spellEnd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 xml:space="preserve"> (NH</w:t>
            </w:r>
            <w:r w:rsidRPr="007508E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)≤ 0.003%,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(Fe)≤ 0.0002%, </w:t>
            </w:r>
            <w:proofErr w:type="spellStart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>Metale</w:t>
            </w:r>
            <w:proofErr w:type="spellEnd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>grele</w:t>
            </w:r>
            <w:proofErr w:type="spellEnd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>)≤ 0.0005%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>Sodiu</w:t>
            </w:r>
            <w:proofErr w:type="spellEnd"/>
            <w:r w:rsidRPr="007508E7">
              <w:rPr>
                <w:rFonts w:ascii="Times New Roman" w:hAnsi="Times New Roman" w:cs="Times New Roman"/>
                <w:sz w:val="20"/>
                <w:szCs w:val="20"/>
              </w:rPr>
              <w:t xml:space="preserve"> (Na)≤ 0.005%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Acetat de sodiu trihidrat AGR, 500g-1 buc</w:t>
            </w:r>
          </w:p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A0">
              <w:rPr>
                <w:rFonts w:ascii="Times New Roman" w:hAnsi="Times New Roman" w:cs="Times New Roman"/>
                <w:noProof/>
                <w:sz w:val="20"/>
                <w:szCs w:val="20"/>
              </w:rPr>
              <w:t>CAS: 6131-90-4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  <w:r w:rsidRPr="0028361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28361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28361F">
              <w:rPr>
                <w:rFonts w:ascii="Times New Roman" w:hAnsi="Times New Roman" w:cs="Times New Roman"/>
                <w:sz w:val="20"/>
                <w:szCs w:val="20"/>
              </w:rPr>
              <w:t>COONa·3H</w:t>
            </w:r>
            <w:r w:rsidRPr="0028361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8361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Ambalare</w:t>
            </w:r>
            <w:proofErr w:type="spellEnd"/>
            <w:r w:rsidRPr="0028361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recipient plastic, Capacitate: 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607E" w:rsidRPr="00777ABC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Puritate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≥ 99%, pH (5%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20°C) 7.5-9.2,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Substanț</w:t>
            </w:r>
            <w:r w:rsidRPr="0028361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283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nsolubile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(H2O) ≤ 0.005%, </w:t>
            </w:r>
            <w:proofErr w:type="spellStart"/>
            <w:r w:rsidRPr="0028361F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bstanțe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reducând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KMnO4 ≤ 0.005%,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Clorura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(Cl–) ≤ 0.001%,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Fosfat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</w:t>
            </w:r>
            <w:r w:rsidRPr="00382A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≤ 0.0005%,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(Fe) ≤ 0.0005%,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Sulfați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(SO</w:t>
            </w:r>
            <w:r w:rsidRPr="00382A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≤ 0.002%,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Calciu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(Ca) ≤ 0.001%,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Magneziu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(Mg) ≤ 0.0005%, </w:t>
            </w:r>
            <w:proofErr w:type="spellStart"/>
            <w:r w:rsidRPr="0028361F">
              <w:rPr>
                <w:rFonts w:ascii="Times New Roman" w:hAnsi="Times New Roman" w:cs="Times New Roman"/>
                <w:sz w:val="20"/>
                <w:szCs w:val="20"/>
              </w:rPr>
              <w:t>Pota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(K) ≤ 0.005%, </w:t>
            </w:r>
            <w:r w:rsidRPr="0028361F">
              <w:rPr>
                <w:rFonts w:ascii="Times New Roman" w:hAnsi="Times New Roman" w:cs="Times New Roman"/>
                <w:sz w:val="20"/>
                <w:szCs w:val="20"/>
              </w:rPr>
              <w:t>Plumb (</w:t>
            </w:r>
            <w:proofErr w:type="spellStart"/>
            <w:r w:rsidRPr="0028361F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 w:rsidRPr="0028361F">
              <w:rPr>
                <w:rFonts w:ascii="Times New Roman" w:hAnsi="Times New Roman" w:cs="Times New Roman"/>
                <w:sz w:val="20"/>
                <w:szCs w:val="20"/>
              </w:rPr>
              <w:t>) ≤ 0.0005%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Tartrat</w:t>
            </w:r>
            <w:proofErr w:type="spellEnd"/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sodiu</w:t>
            </w:r>
            <w:proofErr w:type="spellEnd"/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si</w:t>
            </w:r>
            <w:proofErr w:type="spellEnd"/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potasiu</w:t>
            </w:r>
            <w:proofErr w:type="spellEnd"/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tetrahidrat</w:t>
            </w:r>
            <w:proofErr w:type="spellEnd"/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AGR ACS, 1 kg-1 </w:t>
            </w:r>
            <w:proofErr w:type="spellStart"/>
            <w:r w:rsidRPr="005D25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</w:p>
          <w:p w:rsidR="00C3607E" w:rsidRPr="009A00A0" w:rsidRDefault="00C3607E" w:rsidP="00F113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A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A00A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A00A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A00A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A00A0">
              <w:rPr>
                <w:rFonts w:ascii="Times New Roman" w:hAnsi="Times New Roman" w:cs="Times New Roman"/>
                <w:sz w:val="20"/>
                <w:szCs w:val="20"/>
              </w:rPr>
              <w:t>KNaO</w:t>
            </w:r>
            <w:r w:rsidRPr="009A00A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9A00A0">
              <w:rPr>
                <w:rFonts w:ascii="Times New Roman" w:hAnsi="Times New Roman" w:cs="Times New Roman"/>
                <w:sz w:val="20"/>
                <w:szCs w:val="20"/>
              </w:rPr>
              <w:t>4H</w:t>
            </w:r>
            <w:r w:rsidRPr="009A00A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A00A0">
              <w:rPr>
                <w:rFonts w:ascii="Times New Roman" w:hAnsi="Times New Roman" w:cs="Times New Roman"/>
                <w:sz w:val="20"/>
                <w:szCs w:val="20"/>
              </w:rPr>
              <w:t>O, CAS: 6381-59-5,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Ambalare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recipient plastic, Capacitate: 1 kg, 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Prezentare</w:t>
            </w:r>
            <w:proofErr w:type="spellEnd"/>
            <w:r w:rsidRPr="00843AB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43AB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ristale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incolore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pudră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albă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Puritate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99-102%, </w:t>
            </w:r>
          </w:p>
          <w:p w:rsidR="00C3607E" w:rsidRPr="00843AB9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Substanțe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insolubile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</w:t>
            </w:r>
            <w:r w:rsidRPr="00382A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O) ≤ 0.01%, </w:t>
            </w:r>
            <w:r w:rsidRPr="00843AB9">
              <w:rPr>
                <w:rFonts w:ascii="Times New Roman" w:hAnsi="Times New Roman" w:cs="Times New Roman"/>
                <w:sz w:val="20"/>
                <w:szCs w:val="20"/>
              </w:rPr>
              <w:t>Chloride (Cl–) ≤ 0.001%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3AB9">
              <w:rPr>
                <w:rFonts w:ascii="Times New Roman" w:hAnsi="Times New Roman" w:cs="Times New Roman"/>
                <w:sz w:val="20"/>
                <w:szCs w:val="20"/>
              </w:rPr>
              <w:t xml:space="preserve">pH (5% </w:t>
            </w:r>
            <w:proofErr w:type="spellStart"/>
            <w:r w:rsidRPr="00843AB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843AB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°C) 7-8.5,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Substanțe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reducând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KMnO4 Passes test, </w:t>
            </w:r>
            <w:proofErr w:type="spellStart"/>
            <w:r w:rsidRPr="00843AB9">
              <w:rPr>
                <w:rFonts w:ascii="Times New Roman" w:hAnsi="Times New Roman" w:cs="Times New Roman"/>
                <w:sz w:val="20"/>
                <w:szCs w:val="20"/>
              </w:rPr>
              <w:t>Amoniac</w:t>
            </w:r>
            <w:proofErr w:type="spellEnd"/>
            <w:r w:rsidRPr="00843AB9">
              <w:rPr>
                <w:rFonts w:ascii="Times New Roman" w:hAnsi="Times New Roman" w:cs="Times New Roman"/>
                <w:sz w:val="20"/>
                <w:szCs w:val="20"/>
              </w:rPr>
              <w:t xml:space="preserve"> (NH</w:t>
            </w:r>
            <w:r w:rsidRPr="00382A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43AB9">
              <w:rPr>
                <w:rFonts w:ascii="Times New Roman" w:hAnsi="Times New Roman" w:cs="Times New Roman"/>
                <w:sz w:val="20"/>
                <w:szCs w:val="20"/>
              </w:rPr>
              <w:t>) ≤ 0.002%</w:t>
            </w:r>
          </w:p>
          <w:p w:rsidR="00C3607E" w:rsidRPr="00AE6CCC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Sulfați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(SO</w:t>
            </w:r>
            <w:r w:rsidRPr="00382A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≤ 0.01%,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(Fe) ≤ 0.0005%,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≤ 0.0005%, </w:t>
            </w:r>
            <w:proofErr w:type="spellStart"/>
            <w:r w:rsidRPr="00843AB9">
              <w:rPr>
                <w:rFonts w:ascii="Times New Roman" w:hAnsi="Times New Roman" w:cs="Times New Roman"/>
                <w:sz w:val="20"/>
                <w:szCs w:val="20"/>
              </w:rPr>
              <w:t>Calciu</w:t>
            </w:r>
            <w:proofErr w:type="spellEnd"/>
            <w:r w:rsidRPr="00843AB9">
              <w:rPr>
                <w:rFonts w:ascii="Times New Roman" w:hAnsi="Times New Roman" w:cs="Times New Roman"/>
                <w:sz w:val="20"/>
                <w:szCs w:val="20"/>
              </w:rPr>
              <w:t xml:space="preserve"> (Ca) ≤ 0.002%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Fericianura de potasiu (III) AGR, 500g-1 buc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73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B173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EB173A">
              <w:rPr>
                <w:rFonts w:ascii="Times New Roman" w:hAnsi="Times New Roman" w:cs="Times New Roman"/>
                <w:sz w:val="20"/>
                <w:szCs w:val="20"/>
              </w:rPr>
              <w:t>(Fe(CN)</w:t>
            </w:r>
            <w:r w:rsidRPr="00EB173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00A0">
              <w:rPr>
                <w:rFonts w:ascii="Times New Roman" w:hAnsi="Times New Roman" w:cs="Times New Roman"/>
                <w:sz w:val="20"/>
                <w:szCs w:val="20"/>
              </w:rPr>
              <w:t>CAS: 13746-66-2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Ambalare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recipient plastic, Capacitate: 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607E" w:rsidRPr="00EB173A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73A">
              <w:rPr>
                <w:rFonts w:ascii="Times New Roman" w:hAnsi="Times New Roman" w:cs="Times New Roman"/>
                <w:sz w:val="20"/>
                <w:szCs w:val="20"/>
              </w:rPr>
              <w:t>Prezenta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cristale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roș</w:t>
            </w:r>
            <w:r w:rsidRPr="00EB173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spellEnd"/>
            <w:r w:rsidRPr="00EB17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3607E" w:rsidRPr="00EB173A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7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Puritate (iodometrie) ≥ 99.0%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Substanțe insolubile în apă</w:t>
            </w:r>
            <w:r w:rsidRPr="00EB17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(H2O) ≤ 0.005%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B17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Clorura (Cl–) ≤ 0.01%</w:t>
            </w:r>
          </w:p>
          <w:p w:rsidR="00C3607E" w:rsidRPr="005D2596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Sulfaț</w:t>
            </w:r>
            <w:r w:rsidRPr="00EB17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 (SO4) ≤ 0.01%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B17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Fericianura ((Fe(CN)6)2-) ≤ 0.05%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Peroxid de hidrogen 30% (v/v) AGR, H2O2, 500 ml-2 buc</w:t>
            </w:r>
          </w:p>
          <w:p w:rsidR="00C3607E" w:rsidRPr="009A00A0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00A0">
              <w:rPr>
                <w:rFonts w:ascii="Times New Roman" w:hAnsi="Times New Roman" w:cs="Times New Roman"/>
                <w:noProof/>
                <w:sz w:val="20"/>
                <w:szCs w:val="20"/>
              </w:rPr>
              <w:t>CAS: 7722-84-1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1E1">
              <w:rPr>
                <w:rFonts w:ascii="Times New Roman" w:hAnsi="Times New Roman" w:cs="Times New Roman"/>
                <w:sz w:val="20"/>
                <w:szCs w:val="20"/>
              </w:rPr>
              <w:t>Ambalare</w:t>
            </w:r>
            <w:proofErr w:type="spellEnd"/>
            <w:r w:rsidRPr="00FB71E1">
              <w:rPr>
                <w:rFonts w:ascii="Times New Roman" w:hAnsi="Times New Roman" w:cs="Times New Roman"/>
                <w:sz w:val="20"/>
                <w:szCs w:val="20"/>
              </w:rPr>
              <w:t xml:space="preserve"> : recipient plastic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Capacitate : 500 ml, </w:t>
            </w:r>
          </w:p>
          <w:p w:rsidR="00C3607E" w:rsidRPr="00FB71E1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Puritate 29-31%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Fără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acizi (H2SO4) ≤ 0.001%</w:t>
            </w:r>
          </w:p>
          <w:p w:rsidR="00C3607E" w:rsidRPr="00FB71E1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Fosfor (P) ≤ 0.0001%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Bismut (Bi) ≤ 0.000005%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Clorura (Cl–) ≤ 0.0001%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Nichel (Ni) ≤ 0.00001%</w:t>
            </w:r>
          </w:p>
          <w:p w:rsidR="00C3607E" w:rsidRPr="00FB71E1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Boro</w:t>
            </w:r>
            <w:proofErr w:type="spellEnd"/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(B) ≤ 0.000001%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Sulfaț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 (SO4) ≤ 0.0001%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Fier (Fe) ≤ 0.00001%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Aluminu</w:t>
            </w:r>
            <w:proofErr w:type="spellEnd"/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(Al) ≤ 0.00001%</w:t>
            </w:r>
          </w:p>
          <w:p w:rsidR="00C3607E" w:rsidRPr="00FB71E1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Argint (Ag) ≤ 0.00001%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Cupru (Cu) ≤ 0.00001%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Siliciu (Si) ≤ 0.001%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Mangan (Mn) ≤ 0.00001%</w:t>
            </w:r>
          </w:p>
          <w:p w:rsidR="00C3607E" w:rsidRPr="009D24C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Cobalt (Co) ≤ 0.00001%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Plumb (Pb) ≤ 0.00001%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Staniu (Sn) ≤ 0.00001%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Eozina soluție apoasă 1% 500 ml-1 buc</w:t>
            </w:r>
          </w:p>
          <w:p w:rsidR="00C3607E" w:rsidRPr="009A00A0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00A0">
              <w:rPr>
                <w:rFonts w:ascii="Times New Roman" w:hAnsi="Times New Roman" w:cs="Times New Roman"/>
                <w:noProof/>
                <w:sz w:val="20"/>
                <w:szCs w:val="20"/>
              </w:rPr>
              <w:t>CAS: 548-26-5;</w:t>
            </w:r>
          </w:p>
          <w:p w:rsidR="00C3607E" w:rsidRPr="002A528D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>Eozina</w:t>
            </w:r>
            <w:proofErr w:type="spellEnd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>soluție</w:t>
            </w:r>
            <w:proofErr w:type="spellEnd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>apoasă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MIC (Microscopy Grade), </w:t>
            </w:r>
            <w:proofErr w:type="spellStart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>Ambalare</w:t>
            </w:r>
            <w:proofErr w:type="spellEnd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>: recipient plastic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, </w:t>
            </w:r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500 ml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>Prezentare</w:t>
            </w:r>
            <w:proofErr w:type="spellEnd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>lichid</w:t>
            </w:r>
            <w:proofErr w:type="spellEnd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>portocaliu</w:t>
            </w:r>
            <w:proofErr w:type="spellEnd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</w:rPr>
              <w:t>inodor</w:t>
            </w:r>
            <w:proofErr w:type="spellEnd"/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Diphenylamine ≥99 %, p.a., ACS, 100 g-1 buc</w:t>
            </w:r>
          </w:p>
          <w:p w:rsidR="00C3607E" w:rsidRPr="002A528D" w:rsidRDefault="00C3607E" w:rsidP="00F1137C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Formula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chimică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C</w:t>
            </w:r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N, </w:t>
            </w:r>
            <w:r w:rsidRPr="009A00A0">
              <w:rPr>
                <w:rFonts w:ascii="Times New Roman" w:eastAsia="Times New Roman" w:hAnsi="Times New Roman" w:cs="Times New Roman"/>
                <w:sz w:val="20"/>
                <w:szCs w:val="20"/>
              </w:rPr>
              <w:t>CAS: 122-39-4</w:t>
            </w:r>
          </w:p>
          <w:p w:rsidR="00C3607E" w:rsidRDefault="00C3607E" w:rsidP="00F11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45CE">
              <w:rPr>
                <w:rFonts w:ascii="Times New Roman" w:hAnsi="Times New Roman" w:cs="Times New Roman"/>
                <w:sz w:val="20"/>
                <w:szCs w:val="20"/>
              </w:rPr>
              <w:t>Diphenylamine ≥99 %, p.a., ACS Redox indicator N-</w:t>
            </w:r>
            <w:proofErr w:type="spellStart"/>
            <w:r w:rsidRPr="002445CE">
              <w:rPr>
                <w:rFonts w:ascii="Times New Roman" w:hAnsi="Times New Roman" w:cs="Times New Roman"/>
                <w:sz w:val="20"/>
                <w:szCs w:val="20"/>
              </w:rPr>
              <w:t>Phenylaniline</w:t>
            </w:r>
            <w:proofErr w:type="spellEnd"/>
            <w:r w:rsidRPr="002445CE">
              <w:rPr>
                <w:rFonts w:ascii="Times New Roman" w:hAnsi="Times New Roman" w:cs="Times New Roman"/>
                <w:sz w:val="20"/>
                <w:szCs w:val="20"/>
              </w:rPr>
              <w:t>, N-</w:t>
            </w:r>
            <w:proofErr w:type="spellStart"/>
            <w:r w:rsidRPr="002445CE">
              <w:rPr>
                <w:rFonts w:ascii="Times New Roman" w:hAnsi="Times New Roman" w:cs="Times New Roman"/>
                <w:sz w:val="20"/>
                <w:szCs w:val="20"/>
              </w:rPr>
              <w:t>Phenylb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enzenamine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DPA,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Anilinobenzene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Empirical formula: C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Molar mass (M): 169.23 g/mol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Density (D): 1.16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Boiling point (</w:t>
            </w:r>
            <w:proofErr w:type="spellStart"/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bp</w:t>
            </w:r>
            <w:proofErr w:type="spellEnd"/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): 302 °C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Melting point (mp): 53 °C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Solubility :40 mg/l (H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O, 20 °C)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607E" w:rsidRPr="005D2596" w:rsidRDefault="00C3607E" w:rsidP="00F1137C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Cantitate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100 g (</w:t>
            </w:r>
            <w:proofErr w:type="spellStart"/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sticla</w:t>
            </w:r>
            <w:proofErr w:type="spellEnd"/>
            <w:r w:rsidRPr="002445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Alcool etilic (etanol) absolut, 99,9%, 1litru -6 buc</w:t>
            </w:r>
          </w:p>
          <w:p w:rsidR="00C3607E" w:rsidRPr="00A50494" w:rsidRDefault="00C3607E" w:rsidP="00F1137C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Alcool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etilic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>etanol</w:t>
            </w:r>
            <w:proofErr w:type="spellEnd"/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absolut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are formula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moleculară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OH , </w:t>
            </w:r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>CAS 64-17-5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Iodura de potasiu AGR ISO  KI, 1 kg-1 buc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>Ambalare</w:t>
            </w:r>
            <w:proofErr w:type="spellEnd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 xml:space="preserve"> : recipient plastic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Capacitate : 1 kg,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64C">
              <w:rPr>
                <w:rFonts w:ascii="Times New Roman" w:hAnsi="Times New Roman" w:cs="Times New Roman"/>
                <w:sz w:val="20"/>
                <w:szCs w:val="20"/>
              </w:rPr>
              <w:t>CAS:7681-11-0;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>Prezentare</w:t>
            </w:r>
            <w:proofErr w:type="spellEnd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 xml:space="preserve"> : material </w:t>
            </w:r>
            <w:proofErr w:type="spellStart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>alb</w:t>
            </w:r>
            <w:proofErr w:type="spellEnd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 xml:space="preserve"> granular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diferite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inodor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Puritate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≥ 99%,</w:t>
            </w:r>
          </w:p>
          <w:p w:rsidR="00C3607E" w:rsidRPr="00AB63C3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Substanțe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insolubile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(H2O) ≤ 0.005%, </w:t>
            </w:r>
            <w:r w:rsidRPr="0005173F">
              <w:rPr>
                <w:rFonts w:ascii="Times New Roman" w:hAnsi="Times New Roman" w:cs="Times New Roman"/>
                <w:sz w:val="20"/>
                <w:szCs w:val="20"/>
              </w:rPr>
              <w:t xml:space="preserve">pH (5% </w:t>
            </w:r>
            <w:proofErr w:type="spellStart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>) 6-9.2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Pierdere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uscare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(150 °C) 0.2%,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Iodat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(IO3) 0.0003%, </w:t>
            </w:r>
            <w:proofErr w:type="spellStart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>Clorura</w:t>
            </w:r>
            <w:proofErr w:type="spellEnd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 xml:space="preserve"> (Cl–)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Bromura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(Br–) (by Cl) 0.01%,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Sulfați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(SO4) 0.005%, Nitrogen (N)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0.001%,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0.0005%, </w:t>
            </w:r>
            <w:proofErr w:type="spellStart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>Fosfat</w:t>
            </w:r>
            <w:proofErr w:type="spellEnd"/>
            <w:r w:rsidRPr="0005173F">
              <w:rPr>
                <w:rFonts w:ascii="Times New Roman" w:hAnsi="Times New Roman" w:cs="Times New Roman"/>
                <w:sz w:val="20"/>
                <w:szCs w:val="20"/>
              </w:rPr>
              <w:t xml:space="preserve"> (PO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0.001%,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(Ba) 0.002%,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Calciu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(Ca) 0.002%,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Sodiu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(Na) 0.005%,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Magneziu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(Mg) 0.001%,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(Fe) 0.0003%,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lastRenderedPageBreak/>
              <w:t>EDTA (Acid etilendiaminotetraacetic) AGR, 1 kg-1 buc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FB71E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FB71E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B71E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1B79">
              <w:rPr>
                <w:rFonts w:ascii="Times New Roman" w:hAnsi="Times New Roman" w:cs="Times New Roman"/>
                <w:sz w:val="20"/>
                <w:szCs w:val="20"/>
              </w:rPr>
              <w:t>CAS:60-00-4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Capacitate : 1 kg,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Ambalare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recipient plastic, </w:t>
            </w:r>
          </w:p>
          <w:p w:rsidR="00C3607E" w:rsidRPr="00FB71E1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Prezentare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pudră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albă</w:t>
            </w:r>
            <w:proofErr w:type="spellEnd"/>
            <w:r w:rsidRPr="00FB71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71E1">
              <w:rPr>
                <w:rFonts w:ascii="Times New Roman" w:hAnsi="Times New Roman" w:cs="Times New Roman"/>
                <w:sz w:val="20"/>
                <w:szCs w:val="20"/>
              </w:rPr>
              <w:t>cristal</w:t>
            </w:r>
            <w:proofErr w:type="spellEnd"/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Puritate ≥ 99%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607E" w:rsidRPr="005D2596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Reziduu </w:t>
            </w:r>
            <w:proofErr w:type="spellStart"/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prajire</w:t>
            </w:r>
            <w:proofErr w:type="spellEnd"/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(SO4) ≤ 0.1%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Clorura (Cl–) ≤ 0.005%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Nichel (Ni) ≤ 0.001%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Fier (Fe) ≤ 0.001%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Calciu (Ca) ≤ 0.002%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Cupru (Cu) ≤ 0.001%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Magneziu (Mg) ≤ 0.0005%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Plumb (Pb) ≤ 0.001%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Iod p.a., solid, 25 g-1 buc</w:t>
            </w:r>
          </w:p>
          <w:p w:rsidR="00C3607E" w:rsidRPr="00E27FEB" w:rsidRDefault="00C3607E" w:rsidP="00F1137C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are formula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moleculară</w:t>
            </w:r>
            <w:proofErr w:type="spellEnd"/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 w:rsidRPr="00ED080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moleculară</w:t>
            </w:r>
            <w:proofErr w:type="spellEnd"/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253,8 g/mol.</w:t>
            </w:r>
          </w:p>
          <w:p w:rsidR="00C3607E" w:rsidRPr="00D961D4" w:rsidRDefault="00C3607E" w:rsidP="00F1137C">
            <w:pPr>
              <w:pStyle w:val="NoSpacing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>Nr CAS 7553-56-2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Chloroform, 99+%, extra pure, stabilized with amylene, SLR, 1 litru-2 buc</w:t>
            </w:r>
          </w:p>
          <w:p w:rsidR="00C3607E" w:rsidRPr="007D5352" w:rsidRDefault="00C3607E" w:rsidP="00F1137C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chimică</w:t>
            </w:r>
            <w:proofErr w:type="spellEnd"/>
            <w:r w:rsidRPr="000216CA">
              <w:rPr>
                <w:rFonts w:ascii="Times New Roman" w:hAnsi="Times New Roman" w:cs="Times New Roman"/>
                <w:sz w:val="20"/>
                <w:szCs w:val="20"/>
              </w:rPr>
              <w:tab/>
              <w:t>CHCl</w:t>
            </w:r>
            <w:r w:rsidRPr="00ED08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16CA">
              <w:rPr>
                <w:rFonts w:ascii="Times New Roman" w:hAnsi="Times New Roman" w:cs="Times New Roman"/>
                <w:sz w:val="20"/>
                <w:szCs w:val="20"/>
              </w:rPr>
              <w:t>Punct</w:t>
            </w:r>
            <w:proofErr w:type="spellEnd"/>
            <w:r w:rsidRPr="000216CA">
              <w:rPr>
                <w:rFonts w:ascii="Times New Roman" w:hAnsi="Times New Roman" w:cs="Times New Roman"/>
                <w:sz w:val="20"/>
                <w:szCs w:val="20"/>
              </w:rPr>
              <w:t xml:space="preserve"> de fierbere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:61°C/141.8°F,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Numă</w:t>
            </w:r>
            <w:r w:rsidRPr="000216C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0216CA">
              <w:rPr>
                <w:rFonts w:ascii="Times New Roman" w:hAnsi="Times New Roman" w:cs="Times New Roman"/>
                <w:sz w:val="20"/>
                <w:szCs w:val="20"/>
              </w:rPr>
              <w:t xml:space="preserve"> CAS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16CA">
              <w:rPr>
                <w:rFonts w:ascii="Times New Roman" w:hAnsi="Times New Roman" w:cs="Times New Roman"/>
                <w:sz w:val="20"/>
                <w:szCs w:val="20"/>
              </w:rPr>
              <w:t>67-66-3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Diclormetan (stabilizat cu amilena) PGR 2,5 L-1 buc</w:t>
            </w:r>
          </w:p>
          <w:p w:rsidR="00C3607E" w:rsidRPr="00E2259E" w:rsidRDefault="00C3607E" w:rsidP="00F11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>Diclormetan</w:t>
            </w:r>
            <w:proofErr w:type="spellEnd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>stabilizat</w:t>
            </w:r>
            <w:proofErr w:type="spellEnd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>amilena</w:t>
            </w:r>
            <w:proofErr w:type="spellEnd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>) PGR, CH</w:t>
            </w:r>
            <w:r w:rsidRPr="00E225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2259E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E225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>Ambalare</w:t>
            </w:r>
            <w:proofErr w:type="spellEnd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 xml:space="preserve">: recipient </w:t>
            </w:r>
            <w:proofErr w:type="spellStart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>sticla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259E">
              <w:rPr>
                <w:rFonts w:ascii="Times New Roman" w:hAnsi="Times New Roman" w:cs="Times New Roman"/>
                <w:sz w:val="20"/>
                <w:szCs w:val="20"/>
              </w:rPr>
              <w:t>Capacitate : 2,5 L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Puritate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≥ 99.8%, </w:t>
            </w:r>
            <w:proofErr w:type="spellStart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(H2O)  Karl – Fischer ≤ 0.05%,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Stabilizare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amilena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50ppm,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Aciditate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≤ 0.0005meq/g, </w:t>
            </w:r>
            <w:proofErr w:type="spellStart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>Materie</w:t>
            </w:r>
            <w:proofErr w:type="spellEnd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>volatila</w:t>
            </w:r>
            <w:proofErr w:type="spellEnd"/>
            <w:r w:rsidRPr="00E2259E">
              <w:rPr>
                <w:rFonts w:ascii="Times New Roman" w:hAnsi="Times New Roman" w:cs="Times New Roman"/>
                <w:sz w:val="20"/>
                <w:szCs w:val="20"/>
              </w:rPr>
              <w:t xml:space="preserve"> ≤ 0.0005%</w:t>
            </w:r>
          </w:p>
          <w:p w:rsidR="00C3607E" w:rsidRPr="007D5352" w:rsidRDefault="00C3607E" w:rsidP="00F1137C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CAS:75-09-2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Alcool metilic (metanol ), min 99,9%, 1litru-6 buc</w:t>
            </w:r>
          </w:p>
          <w:p w:rsidR="00C3607E" w:rsidRPr="00753183" w:rsidRDefault="00C3607E" w:rsidP="00F1137C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Alcool</w:t>
            </w:r>
            <w:proofErr w:type="spellEnd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metilic</w:t>
            </w:r>
            <w:proofErr w:type="spellEnd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metanol</w:t>
            </w:r>
            <w:proofErr w:type="spellEnd"/>
            <w:proofErr w:type="gramEnd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- are formula </w:t>
            </w:r>
            <w:proofErr w:type="spellStart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moleculara</w:t>
            </w:r>
            <w:proofErr w:type="spellEnd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CH3OH </w:t>
            </w:r>
            <w:proofErr w:type="spellStart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masa </w:t>
            </w:r>
            <w:proofErr w:type="spellStart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moleculara</w:t>
            </w:r>
            <w:proofErr w:type="spellEnd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32,04 g/mol.</w:t>
            </w:r>
          </w:p>
          <w:p w:rsidR="00C3607E" w:rsidRPr="005D2596" w:rsidRDefault="00C3607E" w:rsidP="00F1137C">
            <w:pPr>
              <w:pStyle w:val="NoSpacing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CAS 67-56-1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Acetonă, extra pură</w:t>
            </w:r>
            <w:r w:rsidRPr="005D259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, 1 litru-3 buc</w:t>
            </w:r>
          </w:p>
          <w:p w:rsidR="00C3607E" w:rsidRPr="007D5352" w:rsidRDefault="00C3607E" w:rsidP="00F1137C">
            <w:pPr>
              <w:pStyle w:val="NoSpacing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chimică</w:t>
            </w:r>
            <w:proofErr w:type="spellEnd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: C</w:t>
            </w:r>
            <w:r w:rsidRPr="001749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749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O, </w:t>
            </w:r>
            <w:proofErr w:type="spellStart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Punct</w:t>
            </w:r>
            <w:proofErr w:type="spellEnd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fierbere</w:t>
            </w:r>
            <w:proofErr w:type="spellEnd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: 56°C/132.8°F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Numă</w:t>
            </w:r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 xml:space="preserve"> CAS: 67-64-1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Acid ascorbic (Vitamina C), 100 g-1 buc</w:t>
            </w:r>
          </w:p>
          <w:p w:rsidR="00C3607E" w:rsidRPr="00753183" w:rsidRDefault="00C3607E" w:rsidP="00F1137C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Acid ascorbic (</w:t>
            </w:r>
            <w:proofErr w:type="spellStart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Vitamina</w:t>
            </w:r>
            <w:proofErr w:type="spellEnd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C) - are formula </w:t>
            </w:r>
            <w:proofErr w:type="spellStart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mole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culară</w:t>
            </w:r>
            <w:proofErr w:type="spellEnd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 w:rsidRPr="0017495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17495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17495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moleculară</w:t>
            </w:r>
            <w:proofErr w:type="spellEnd"/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176,13 g/mol.</w:t>
            </w:r>
          </w:p>
          <w:p w:rsidR="00C3607E" w:rsidRPr="005F5114" w:rsidRDefault="00C3607E" w:rsidP="00F1137C">
            <w:pPr>
              <w:pStyle w:val="NoSpacing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753183">
              <w:rPr>
                <w:rFonts w:ascii="Times New Roman" w:eastAsia="Times New Roman" w:hAnsi="Times New Roman" w:cs="Times New Roman"/>
                <w:sz w:val="20"/>
                <w:szCs w:val="20"/>
              </w:rPr>
              <w:t>Nr CAS 50-81-7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vAlign w:val="bottom"/>
          </w:tcPr>
          <w:p w:rsidR="00C3607E" w:rsidRDefault="00C3607E" w:rsidP="00F113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 w:rsidRPr="005D259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Sulfat de cupru pentahidrat AGR ACS 1 KG-1 buc</w:t>
            </w:r>
          </w:p>
          <w:p w:rsidR="00C3607E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B25">
              <w:rPr>
                <w:rFonts w:ascii="Times New Roman" w:hAnsi="Times New Roman" w:cs="Times New Roman"/>
                <w:sz w:val="20"/>
                <w:szCs w:val="20"/>
              </w:rPr>
              <w:t>Sulfat</w:t>
            </w:r>
            <w:proofErr w:type="spellEnd"/>
            <w:r w:rsidRPr="00F9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B25">
              <w:rPr>
                <w:rFonts w:ascii="Times New Roman" w:hAnsi="Times New Roman" w:cs="Times New Roman"/>
                <w:sz w:val="20"/>
                <w:szCs w:val="20"/>
              </w:rPr>
              <w:t>cupru</w:t>
            </w:r>
            <w:proofErr w:type="spellEnd"/>
            <w:r w:rsidRPr="00F9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B25">
              <w:rPr>
                <w:rFonts w:ascii="Times New Roman" w:hAnsi="Times New Roman" w:cs="Times New Roman"/>
                <w:sz w:val="20"/>
                <w:szCs w:val="20"/>
              </w:rPr>
              <w:t>pentahidrat</w:t>
            </w:r>
            <w:proofErr w:type="spellEnd"/>
            <w:r w:rsidRPr="00F96B25">
              <w:rPr>
                <w:rFonts w:ascii="Times New Roman" w:hAnsi="Times New Roman" w:cs="Times New Roman"/>
                <w:sz w:val="20"/>
                <w:szCs w:val="20"/>
              </w:rPr>
              <w:t xml:space="preserve"> AGR ACS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6B25">
              <w:rPr>
                <w:rFonts w:ascii="Times New Roman" w:hAnsi="Times New Roman" w:cs="Times New Roman"/>
                <w:sz w:val="20"/>
                <w:szCs w:val="20"/>
              </w:rPr>
              <w:t>CuSO</w:t>
            </w:r>
            <w:r w:rsidRPr="00F96B2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B25">
              <w:rPr>
                <w:rFonts w:ascii="Times New Roman" w:hAnsi="Times New Roman" w:cs="Times New Roman"/>
                <w:sz w:val="20"/>
                <w:szCs w:val="20"/>
              </w:rPr>
              <w:t>·5H</w:t>
            </w:r>
            <w:r w:rsidRPr="00F96B2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O, </w:t>
            </w:r>
            <w:r w:rsidRPr="00352098">
              <w:rPr>
                <w:rFonts w:ascii="Times New Roman" w:hAnsi="Times New Roman" w:cs="Times New Roman"/>
                <w:sz w:val="20"/>
                <w:szCs w:val="20"/>
              </w:rPr>
              <w:t>CAS:7758-99-8</w:t>
            </w:r>
          </w:p>
          <w:p w:rsidR="00C3607E" w:rsidRPr="00F96B25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Ambalare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recipient plastic, </w:t>
            </w:r>
            <w:r w:rsidRPr="00F96B25">
              <w:rPr>
                <w:rFonts w:ascii="Times New Roman" w:hAnsi="Times New Roman" w:cs="Times New Roman"/>
                <w:sz w:val="20"/>
                <w:szCs w:val="20"/>
              </w:rPr>
              <w:t>Capacitate : 1 kg  </w:t>
            </w:r>
          </w:p>
          <w:p w:rsidR="00C3607E" w:rsidRPr="00F96B25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Puritate 98.0-102.0%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Substante</w:t>
            </w:r>
            <w:proofErr w:type="spellEnd"/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insolubile in apa (H2O) ≤ 0.005%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Clorura (Cl–) ≤ 0.001%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Nitrogen (N) </w:t>
            </w:r>
            <w:proofErr w:type="spellStart"/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compusi</w:t>
            </w:r>
            <w:proofErr w:type="spellEnd"/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≤ 0.002%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Nichel (Ni) ≤ 0.005%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Fier (Fe) ≤ 0.003%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Calciu (Ca) ≤ 0.005%</w:t>
            </w:r>
          </w:p>
          <w:p w:rsidR="00C3607E" w:rsidRPr="0024154F" w:rsidRDefault="00C3607E" w:rsidP="00F1137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Sodiu (Na) ≤ 0.02%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6B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Potasiu (K) ≤ 0.01%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 xml:space="preserve">Termen de livrare : maxim </w:t>
            </w:r>
            <w:r>
              <w:rPr>
                <w:rFonts w:ascii="Times New Roman" w:hAnsi="Times New Roman" w:cs="Times New Roman"/>
                <w:b/>
                <w:lang w:val="ro-RO"/>
              </w:rPr>
              <w:t>30</w:t>
            </w:r>
            <w:r w:rsidRPr="00FF1FA9">
              <w:rPr>
                <w:rFonts w:ascii="Times New Roman" w:hAnsi="Times New Roman" w:cs="Times New Roman"/>
                <w:b/>
                <w:lang w:val="ro-RO"/>
              </w:rPr>
              <w:t xml:space="preserve"> zile de la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FF1FA9">
              <w:rPr>
                <w:rFonts w:ascii="Times New Roman" w:hAnsi="Times New Roman" w:cs="Times New Roman"/>
                <w:b/>
                <w:lang w:val="ro-RO"/>
              </w:rPr>
              <w:t>semnarea</w:t>
            </w:r>
            <w:proofErr w:type="spellEnd"/>
            <w:r w:rsidRPr="00FF1FA9">
              <w:rPr>
                <w:rFonts w:ascii="Times New Roman" w:hAnsi="Times New Roman" w:cs="Times New Roman"/>
                <w:b/>
                <w:lang w:val="ro-RO"/>
              </w:rPr>
              <w:t xml:space="preserve"> contractului</w:t>
            </w:r>
          </w:p>
        </w:tc>
        <w:tc>
          <w:tcPr>
            <w:tcW w:w="4435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C3607E" w:rsidRPr="00FF1FA9" w:rsidRDefault="00C3607E" w:rsidP="00C3607E">
      <w:pPr>
        <w:spacing w:after="0" w:line="240" w:lineRule="auto"/>
        <w:rPr>
          <w:rFonts w:cstheme="minorHAnsi"/>
          <w:b/>
          <w:lang w:val="ro-RO"/>
        </w:rPr>
      </w:pP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Locul:</w:t>
      </w:r>
    </w:p>
    <w:p w:rsidR="00C3607E" w:rsidRPr="00FF1FA9" w:rsidRDefault="00C3607E" w:rsidP="00C3607E">
      <w:pPr>
        <w:spacing w:after="0" w:line="240" w:lineRule="auto"/>
        <w:rPr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Data:</w:t>
      </w:r>
    </w:p>
    <w:p w:rsidR="00C3607E" w:rsidRPr="00BC4EA9" w:rsidRDefault="00C3607E" w:rsidP="00DB16A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lang w:val="ro-RO"/>
        </w:rPr>
      </w:pPr>
    </w:p>
    <w:sectPr w:rsidR="00C3607E" w:rsidRPr="00BC4EA9" w:rsidSect="00BC4EA9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AD" w:rsidRDefault="00C432AD" w:rsidP="00586DA9">
      <w:pPr>
        <w:spacing w:after="0" w:line="240" w:lineRule="auto"/>
      </w:pPr>
      <w:r>
        <w:separator/>
      </w:r>
    </w:p>
  </w:endnote>
  <w:endnote w:type="continuationSeparator" w:id="0">
    <w:p w:rsidR="00C432AD" w:rsidRDefault="00C432AD" w:rsidP="005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AD" w:rsidRDefault="00C432AD" w:rsidP="00586DA9">
      <w:pPr>
        <w:spacing w:after="0" w:line="240" w:lineRule="auto"/>
      </w:pPr>
      <w:r>
        <w:separator/>
      </w:r>
    </w:p>
  </w:footnote>
  <w:footnote w:type="continuationSeparator" w:id="0">
    <w:p w:rsidR="00C432AD" w:rsidRDefault="00C432AD" w:rsidP="00586DA9">
      <w:pPr>
        <w:spacing w:after="0" w:line="240" w:lineRule="auto"/>
      </w:pPr>
      <w:r>
        <w:continuationSeparator/>
      </w:r>
    </w:p>
  </w:footnote>
  <w:footnote w:id="1">
    <w:p w:rsidR="00F1137C" w:rsidRPr="00CB44CF" w:rsidRDefault="00F1137C" w:rsidP="00C3607E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F1137C" w:rsidRPr="00CB44CF" w:rsidRDefault="00F1137C" w:rsidP="00C3607E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F1137C" w:rsidRPr="00CB44CF" w:rsidRDefault="00F1137C" w:rsidP="00C3607E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37B"/>
    <w:multiLevelType w:val="hybridMultilevel"/>
    <w:tmpl w:val="FC90A348"/>
    <w:lvl w:ilvl="0" w:tplc="534C1A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E74DCE"/>
    <w:multiLevelType w:val="hybridMultilevel"/>
    <w:tmpl w:val="2D72CF9A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D308D"/>
    <w:multiLevelType w:val="hybridMultilevel"/>
    <w:tmpl w:val="9AEE3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65D3"/>
    <w:multiLevelType w:val="hybridMultilevel"/>
    <w:tmpl w:val="2AF68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49FE"/>
    <w:multiLevelType w:val="hybridMultilevel"/>
    <w:tmpl w:val="9E2C6B3C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00E65"/>
    <w:multiLevelType w:val="hybridMultilevel"/>
    <w:tmpl w:val="BA469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F2B12"/>
    <w:multiLevelType w:val="hybridMultilevel"/>
    <w:tmpl w:val="09C0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52FC5"/>
    <w:multiLevelType w:val="hybridMultilevel"/>
    <w:tmpl w:val="09649522"/>
    <w:lvl w:ilvl="0" w:tplc="AAE816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ECF7751"/>
    <w:multiLevelType w:val="hybridMultilevel"/>
    <w:tmpl w:val="61C41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1" w15:restartNumberingAfterBreak="0">
    <w:nsid w:val="432D5549"/>
    <w:multiLevelType w:val="hybridMultilevel"/>
    <w:tmpl w:val="4EEA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7484A"/>
    <w:multiLevelType w:val="hybridMultilevel"/>
    <w:tmpl w:val="39DE5996"/>
    <w:lvl w:ilvl="0" w:tplc="20E44174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ABF4B30"/>
    <w:multiLevelType w:val="hybridMultilevel"/>
    <w:tmpl w:val="8C62FEA8"/>
    <w:lvl w:ilvl="0" w:tplc="407AE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C77F1"/>
    <w:multiLevelType w:val="hybridMultilevel"/>
    <w:tmpl w:val="62EC66D6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9E2DFD"/>
    <w:multiLevelType w:val="hybridMultilevel"/>
    <w:tmpl w:val="37820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0265F"/>
    <w:multiLevelType w:val="multilevel"/>
    <w:tmpl w:val="9D9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437667"/>
    <w:multiLevelType w:val="hybridMultilevel"/>
    <w:tmpl w:val="1E6C8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17"/>
  </w:num>
  <w:num w:numId="8">
    <w:abstractNumId w:val="0"/>
  </w:num>
  <w:num w:numId="9">
    <w:abstractNumId w:val="16"/>
  </w:num>
  <w:num w:numId="10">
    <w:abstractNumId w:val="1"/>
  </w:num>
  <w:num w:numId="11">
    <w:abstractNumId w:val="15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8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11577"/>
    <w:rsid w:val="000136D3"/>
    <w:rsid w:val="0001404D"/>
    <w:rsid w:val="00025D9D"/>
    <w:rsid w:val="0002747B"/>
    <w:rsid w:val="00053F2B"/>
    <w:rsid w:val="0006191A"/>
    <w:rsid w:val="000778BA"/>
    <w:rsid w:val="00081A14"/>
    <w:rsid w:val="00083EBB"/>
    <w:rsid w:val="000879A1"/>
    <w:rsid w:val="000A6842"/>
    <w:rsid w:val="000B34BE"/>
    <w:rsid w:val="000C6706"/>
    <w:rsid w:val="00146E6E"/>
    <w:rsid w:val="001575F0"/>
    <w:rsid w:val="001639D1"/>
    <w:rsid w:val="001646C7"/>
    <w:rsid w:val="001D1109"/>
    <w:rsid w:val="00200A17"/>
    <w:rsid w:val="00216CAF"/>
    <w:rsid w:val="0023558F"/>
    <w:rsid w:val="002420FC"/>
    <w:rsid w:val="00253B5B"/>
    <w:rsid w:val="002644CE"/>
    <w:rsid w:val="002931D5"/>
    <w:rsid w:val="002A6A07"/>
    <w:rsid w:val="002C3222"/>
    <w:rsid w:val="002D2E0A"/>
    <w:rsid w:val="002D5550"/>
    <w:rsid w:val="002D761F"/>
    <w:rsid w:val="00302C83"/>
    <w:rsid w:val="0032110B"/>
    <w:rsid w:val="00371D3E"/>
    <w:rsid w:val="003C63A9"/>
    <w:rsid w:val="003D6086"/>
    <w:rsid w:val="00434C34"/>
    <w:rsid w:val="00460144"/>
    <w:rsid w:val="0046783B"/>
    <w:rsid w:val="00494195"/>
    <w:rsid w:val="004B616F"/>
    <w:rsid w:val="00522A1E"/>
    <w:rsid w:val="00534431"/>
    <w:rsid w:val="00536F57"/>
    <w:rsid w:val="0058062F"/>
    <w:rsid w:val="00586DA9"/>
    <w:rsid w:val="00593724"/>
    <w:rsid w:val="006063EE"/>
    <w:rsid w:val="006178A6"/>
    <w:rsid w:val="00623110"/>
    <w:rsid w:val="006513F3"/>
    <w:rsid w:val="006535FF"/>
    <w:rsid w:val="006906A5"/>
    <w:rsid w:val="006B12D4"/>
    <w:rsid w:val="006C14F7"/>
    <w:rsid w:val="00751720"/>
    <w:rsid w:val="00762B31"/>
    <w:rsid w:val="0079660C"/>
    <w:rsid w:val="007B2B19"/>
    <w:rsid w:val="007B68BC"/>
    <w:rsid w:val="007C1B91"/>
    <w:rsid w:val="008132F8"/>
    <w:rsid w:val="0084163D"/>
    <w:rsid w:val="00911E18"/>
    <w:rsid w:val="00943964"/>
    <w:rsid w:val="009E3609"/>
    <w:rsid w:val="00A06B11"/>
    <w:rsid w:val="00A92999"/>
    <w:rsid w:val="00A95B29"/>
    <w:rsid w:val="00AB00D2"/>
    <w:rsid w:val="00AB0FCC"/>
    <w:rsid w:val="00AE18B5"/>
    <w:rsid w:val="00AE37EF"/>
    <w:rsid w:val="00B47CD4"/>
    <w:rsid w:val="00B60B33"/>
    <w:rsid w:val="00B66DB2"/>
    <w:rsid w:val="00BB2F4C"/>
    <w:rsid w:val="00BB657F"/>
    <w:rsid w:val="00BC1057"/>
    <w:rsid w:val="00BC4EA9"/>
    <w:rsid w:val="00BE688C"/>
    <w:rsid w:val="00C00B03"/>
    <w:rsid w:val="00C3607E"/>
    <w:rsid w:val="00C432AD"/>
    <w:rsid w:val="00C51E73"/>
    <w:rsid w:val="00C70046"/>
    <w:rsid w:val="00CB1A0E"/>
    <w:rsid w:val="00CC779C"/>
    <w:rsid w:val="00CD2E33"/>
    <w:rsid w:val="00CE0F94"/>
    <w:rsid w:val="00D32B3A"/>
    <w:rsid w:val="00D34E26"/>
    <w:rsid w:val="00DB16A2"/>
    <w:rsid w:val="00DB6A5A"/>
    <w:rsid w:val="00E00381"/>
    <w:rsid w:val="00E112BB"/>
    <w:rsid w:val="00EA2A4C"/>
    <w:rsid w:val="00EA3D0D"/>
    <w:rsid w:val="00EC7F96"/>
    <w:rsid w:val="00F011B8"/>
    <w:rsid w:val="00F1137C"/>
    <w:rsid w:val="00F30493"/>
    <w:rsid w:val="00F433A3"/>
    <w:rsid w:val="00F44FC9"/>
    <w:rsid w:val="00F82D53"/>
    <w:rsid w:val="00FD1C02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BA315-CA2A-4551-B32B-06622549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table" w:styleId="TableGrid">
    <w:name w:val="Table Grid"/>
    <w:basedOn w:val="TableNormal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A9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8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86D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86DA9"/>
    <w:rPr>
      <w:vertAlign w:val="superscript"/>
    </w:rPr>
  </w:style>
  <w:style w:type="paragraph" w:styleId="NoSpacing">
    <w:name w:val="No Spacing"/>
    <w:uiPriority w:val="1"/>
    <w:qFormat/>
    <w:rsid w:val="00C36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Hultuana</dc:creator>
  <cp:keywords/>
  <dc:description/>
  <cp:lastModifiedBy>Eliza</cp:lastModifiedBy>
  <cp:revision>2</cp:revision>
  <cp:lastPrinted>2021-07-26T05:27:00Z</cp:lastPrinted>
  <dcterms:created xsi:type="dcterms:W3CDTF">2021-07-26T07:21:00Z</dcterms:created>
  <dcterms:modified xsi:type="dcterms:W3CDTF">2021-07-26T07:21:00Z</dcterms:modified>
</cp:coreProperties>
</file>